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0047" w14:textId="77777777" w:rsidR="00A81EC2" w:rsidRPr="00A07729" w:rsidRDefault="00004AE0" w:rsidP="00A81EC2">
      <w:pPr>
        <w:pStyle w:val="Heading3"/>
        <w:spacing w:before="51" w:line="256" w:lineRule="auto"/>
        <w:ind w:left="0" w:right="70"/>
        <w:jc w:val="center"/>
        <w:rPr>
          <w:rFonts w:ascii="Jost" w:hAnsi="Jost"/>
          <w:color w:val="5C5D5D"/>
        </w:rPr>
      </w:pPr>
      <w:r w:rsidRPr="00A07729">
        <w:rPr>
          <w:rFonts w:ascii="Jost" w:hAnsi="Jost"/>
          <w:color w:val="5C5D5D"/>
        </w:rPr>
        <w:t xml:space="preserve">SUTARTIS DĖL </w:t>
      </w:r>
      <w:r w:rsidR="00422DEB" w:rsidRPr="00A07729">
        <w:rPr>
          <w:rFonts w:ascii="Jost" w:hAnsi="Jost"/>
          <w:color w:val="5C5D5D"/>
        </w:rPr>
        <w:t xml:space="preserve">VIEŠOSIOS ĮSTAIGOS </w:t>
      </w:r>
      <w:r w:rsidR="00A81EC2" w:rsidRPr="00A07729">
        <w:rPr>
          <w:rFonts w:ascii="Jost" w:hAnsi="Jost"/>
          <w:color w:val="5C5D5D"/>
        </w:rPr>
        <w:t xml:space="preserve">CPO LT </w:t>
      </w:r>
    </w:p>
    <w:p w14:paraId="4ED337F9" w14:textId="77777777" w:rsidR="00A07729" w:rsidRPr="00A07729" w:rsidRDefault="00004AE0" w:rsidP="00A07729">
      <w:pPr>
        <w:jc w:val="center"/>
        <w:rPr>
          <w:rFonts w:ascii="Jost" w:eastAsia="Times New Roman" w:hAnsi="Jost" w:cs="Times New Roman"/>
          <w:b/>
          <w:bCs/>
          <w:color w:val="5C5D5D"/>
          <w:sz w:val="24"/>
          <w:szCs w:val="24"/>
        </w:rPr>
      </w:pPr>
      <w:r w:rsidRPr="00A07729">
        <w:rPr>
          <w:rFonts w:ascii="Jost" w:eastAsia="Times New Roman" w:hAnsi="Jost" w:cs="Times New Roman"/>
          <w:b/>
          <w:bCs/>
          <w:color w:val="5C5D5D"/>
          <w:sz w:val="24"/>
          <w:szCs w:val="24"/>
        </w:rPr>
        <w:t>VALDYBOS NARIO VEIKLOS</w:t>
      </w:r>
    </w:p>
    <w:p w14:paraId="2FFE030F" w14:textId="3E650F02" w:rsidR="00004AE0" w:rsidRPr="00A07729" w:rsidRDefault="00004AE0" w:rsidP="00A07729">
      <w:pPr>
        <w:pStyle w:val="Heading3"/>
        <w:spacing w:before="51" w:line="256" w:lineRule="auto"/>
        <w:ind w:left="0" w:right="70"/>
        <w:jc w:val="center"/>
        <w:rPr>
          <w:rFonts w:ascii="Jost" w:hAnsi="Jost"/>
          <w:color w:val="5C5D5D"/>
        </w:rPr>
      </w:pPr>
    </w:p>
    <w:p w14:paraId="3EC835C2" w14:textId="77777777" w:rsidR="00004AE0" w:rsidRPr="00A07729" w:rsidRDefault="00004AE0" w:rsidP="0047581B">
      <w:pPr>
        <w:pStyle w:val="BodyText"/>
        <w:spacing w:before="1"/>
        <w:rPr>
          <w:rFonts w:ascii="Jost" w:eastAsia="Times New Roman" w:hAnsi="Jost" w:cs="Times New Roman"/>
          <w:b/>
          <w:bCs/>
          <w:color w:val="5C5D5D"/>
          <w:sz w:val="24"/>
          <w:szCs w:val="24"/>
        </w:rPr>
      </w:pPr>
    </w:p>
    <w:p w14:paraId="57F34AFE" w14:textId="31E8A96C" w:rsidR="00004AE0" w:rsidRPr="00A07729" w:rsidRDefault="00004AE0" w:rsidP="00A81EC2">
      <w:pPr>
        <w:pStyle w:val="Heading4"/>
        <w:spacing w:before="52"/>
        <w:ind w:left="0"/>
        <w:rPr>
          <w:rFonts w:ascii="Jost" w:eastAsia="Times New Roman" w:hAnsi="Jost" w:cs="Times New Roman"/>
          <w:b/>
          <w:bCs/>
          <w:color w:val="5C5D5D"/>
        </w:rPr>
      </w:pPr>
      <w:r w:rsidRPr="00A07729">
        <w:rPr>
          <w:rFonts w:ascii="Jost" w:eastAsia="Times New Roman" w:hAnsi="Jost" w:cs="Times New Roman"/>
          <w:b/>
          <w:bCs/>
          <w:color w:val="5C5D5D"/>
        </w:rPr>
        <w:t xml:space="preserve">Ši sutartis dėl </w:t>
      </w:r>
      <w:r w:rsidR="00A51877" w:rsidRPr="00A07729">
        <w:rPr>
          <w:rFonts w:ascii="Jost" w:eastAsia="Times New Roman" w:hAnsi="Jost" w:cs="Times New Roman"/>
          <w:b/>
          <w:bCs/>
          <w:color w:val="5C5D5D"/>
        </w:rPr>
        <w:t>Viešosios įstaigos CPO LT</w:t>
      </w:r>
      <w:r w:rsidRPr="00A07729">
        <w:rPr>
          <w:rFonts w:ascii="Jost" w:eastAsia="Times New Roman" w:hAnsi="Jost" w:cs="Times New Roman"/>
          <w:b/>
          <w:bCs/>
          <w:color w:val="5C5D5D"/>
        </w:rPr>
        <w:t xml:space="preserve"> Valdybos nario veiklos (toliau – „Sutartis“) sudaryta</w:t>
      </w:r>
      <w:r w:rsidR="00A51877" w:rsidRPr="00A07729">
        <w:rPr>
          <w:rFonts w:ascii="Jost" w:eastAsia="Times New Roman" w:hAnsi="Jost" w:cs="Times New Roman"/>
          <w:b/>
          <w:bCs/>
          <w:color w:val="5C5D5D"/>
        </w:rPr>
        <w:t xml:space="preserve"> </w:t>
      </w:r>
      <w:r w:rsidRPr="00A07729">
        <w:rPr>
          <w:rFonts w:ascii="Jost" w:eastAsia="Times New Roman" w:hAnsi="Jost" w:cs="Times New Roman"/>
          <w:b/>
          <w:bCs/>
          <w:color w:val="5C5D5D"/>
        </w:rPr>
        <w:t>[</w:t>
      </w:r>
      <w:r w:rsidRPr="00A07729">
        <w:rPr>
          <w:rFonts w:ascii="Jost" w:eastAsia="Times New Roman" w:hAnsi="Jost" w:cs="Times New Roman"/>
          <w:b/>
          <w:bCs/>
          <w:color w:val="5C5D5D"/>
          <w:highlight w:val="lightGray"/>
        </w:rPr>
        <w:t>data</w:t>
      </w:r>
      <w:r w:rsidRPr="00A07729">
        <w:rPr>
          <w:rFonts w:ascii="Jost" w:eastAsia="Times New Roman" w:hAnsi="Jost" w:cs="Times New Roman"/>
          <w:b/>
          <w:bCs/>
          <w:color w:val="5C5D5D"/>
        </w:rPr>
        <w:t>] tarp:</w:t>
      </w:r>
    </w:p>
    <w:p w14:paraId="2B90DBD9" w14:textId="77777777" w:rsidR="00004AE0" w:rsidRPr="00A07729" w:rsidRDefault="00004AE0" w:rsidP="00A81EC2">
      <w:pPr>
        <w:pStyle w:val="BodyText"/>
        <w:spacing w:before="6"/>
        <w:jc w:val="both"/>
        <w:rPr>
          <w:rFonts w:ascii="Jost" w:eastAsia="Times New Roman" w:hAnsi="Jost" w:cs="Times New Roman"/>
          <w:b/>
          <w:bCs/>
          <w:color w:val="5C5D5D"/>
          <w:sz w:val="24"/>
          <w:szCs w:val="24"/>
        </w:rPr>
      </w:pPr>
    </w:p>
    <w:p w14:paraId="732D8418" w14:textId="457FD9D6" w:rsidR="00004AE0" w:rsidRPr="00A07729" w:rsidRDefault="00422DEB" w:rsidP="00A81EC2">
      <w:pPr>
        <w:pStyle w:val="BodyText"/>
        <w:spacing w:before="9"/>
        <w:jc w:val="both"/>
        <w:rPr>
          <w:rFonts w:ascii="Jost" w:eastAsia="Times New Roman" w:hAnsi="Jost" w:cs="Times New Roman"/>
          <w:b/>
          <w:bCs/>
          <w:color w:val="5C5D5D"/>
          <w:sz w:val="24"/>
          <w:szCs w:val="24"/>
        </w:rPr>
      </w:pPr>
      <w:r w:rsidRPr="00A07729">
        <w:rPr>
          <w:rFonts w:ascii="Jost" w:eastAsia="Times New Roman" w:hAnsi="Jost" w:cs="Times New Roman"/>
          <w:b/>
          <w:bCs/>
          <w:color w:val="5C5D5D"/>
          <w:sz w:val="24"/>
          <w:szCs w:val="24"/>
        </w:rPr>
        <w:t xml:space="preserve">CPO LT </w:t>
      </w:r>
      <w:r w:rsidR="00004AE0" w:rsidRPr="00A07729">
        <w:rPr>
          <w:rFonts w:ascii="Jost" w:eastAsia="Times New Roman" w:hAnsi="Jost" w:cs="Times New Roman"/>
          <w:b/>
          <w:bCs/>
          <w:color w:val="5C5D5D"/>
          <w:sz w:val="24"/>
          <w:szCs w:val="24"/>
        </w:rPr>
        <w:t xml:space="preserve">pagal Lietuvos Respublikos įstatymus įsteigtos ir veikiančios </w:t>
      </w:r>
      <w:r w:rsidR="00A81EC2" w:rsidRPr="00A07729">
        <w:rPr>
          <w:rFonts w:ascii="Jost" w:eastAsia="Times New Roman" w:hAnsi="Jost" w:cs="Times New Roman"/>
          <w:b/>
          <w:bCs/>
          <w:color w:val="5C5D5D"/>
          <w:sz w:val="24"/>
          <w:szCs w:val="24"/>
        </w:rPr>
        <w:t>viešosios įstaigos</w:t>
      </w:r>
      <w:r w:rsidR="00004AE0" w:rsidRPr="00A07729">
        <w:rPr>
          <w:rFonts w:ascii="Jost" w:eastAsia="Times New Roman" w:hAnsi="Jost" w:cs="Times New Roman"/>
          <w:b/>
          <w:bCs/>
          <w:color w:val="5C5D5D"/>
          <w:sz w:val="24"/>
          <w:szCs w:val="24"/>
        </w:rPr>
        <w:t xml:space="preserve">, </w:t>
      </w:r>
      <w:r w:rsidR="002A6F3A" w:rsidRPr="00A07729">
        <w:rPr>
          <w:rFonts w:ascii="Jost" w:eastAsia="Times New Roman" w:hAnsi="Jost" w:cs="Times New Roman"/>
          <w:b/>
          <w:bCs/>
          <w:color w:val="5C5D5D"/>
          <w:sz w:val="24"/>
          <w:szCs w:val="24"/>
        </w:rPr>
        <w:t xml:space="preserve"> </w:t>
      </w:r>
      <w:r w:rsidR="00A81EC2" w:rsidRPr="00A07729">
        <w:rPr>
          <w:rFonts w:ascii="Jost" w:eastAsia="Times New Roman" w:hAnsi="Jost" w:cs="Times New Roman"/>
          <w:b/>
          <w:bCs/>
          <w:color w:val="5C5D5D"/>
          <w:sz w:val="24"/>
          <w:szCs w:val="24"/>
        </w:rPr>
        <w:t xml:space="preserve">Juridinių asmenų registro kodas </w:t>
      </w:r>
      <w:r w:rsidR="002A6F3A" w:rsidRPr="00A07729">
        <w:rPr>
          <w:rFonts w:ascii="Jost" w:eastAsia="Times New Roman" w:hAnsi="Jost" w:cs="Times New Roman"/>
          <w:b/>
          <w:bCs/>
          <w:color w:val="5C5D5D"/>
          <w:sz w:val="24"/>
          <w:szCs w:val="24"/>
        </w:rPr>
        <w:t>302913276</w:t>
      </w:r>
      <w:r w:rsidR="00004AE0" w:rsidRPr="00A07729">
        <w:rPr>
          <w:rFonts w:ascii="Jost" w:eastAsia="Times New Roman" w:hAnsi="Jost" w:cs="Times New Roman"/>
          <w:b/>
          <w:bCs/>
          <w:color w:val="5C5D5D"/>
          <w:sz w:val="24"/>
          <w:szCs w:val="24"/>
        </w:rPr>
        <w:t xml:space="preserve">, </w:t>
      </w:r>
      <w:r w:rsidR="00A81EC2" w:rsidRPr="00A07729">
        <w:rPr>
          <w:rFonts w:ascii="Jost" w:eastAsia="Times New Roman" w:hAnsi="Jost" w:cs="Times New Roman"/>
          <w:b/>
          <w:bCs/>
          <w:color w:val="5C5D5D"/>
          <w:sz w:val="24"/>
          <w:szCs w:val="24"/>
        </w:rPr>
        <w:t xml:space="preserve">buveinės adresas </w:t>
      </w:r>
      <w:r w:rsidR="002A6F3A" w:rsidRPr="00A07729">
        <w:rPr>
          <w:rFonts w:ascii="Jost" w:eastAsia="Times New Roman" w:hAnsi="Jost" w:cs="Times New Roman"/>
          <w:b/>
          <w:bCs/>
          <w:color w:val="5C5D5D"/>
          <w:sz w:val="24"/>
          <w:szCs w:val="24"/>
        </w:rPr>
        <w:t>Ukmergės g. 219-1, LT-07152 Vilnius</w:t>
      </w:r>
      <w:r w:rsidR="002A6F3A" w:rsidRPr="00A07729" w:rsidDel="002A6F3A">
        <w:rPr>
          <w:rFonts w:ascii="Jost" w:eastAsia="Times New Roman" w:hAnsi="Jost" w:cs="Times New Roman"/>
          <w:b/>
          <w:bCs/>
          <w:color w:val="5C5D5D"/>
          <w:sz w:val="24"/>
          <w:szCs w:val="24"/>
        </w:rPr>
        <w:t xml:space="preserve"> </w:t>
      </w:r>
      <w:r w:rsidR="00004AE0" w:rsidRPr="00A07729">
        <w:rPr>
          <w:rFonts w:ascii="Jost" w:eastAsia="Times New Roman" w:hAnsi="Jost" w:cs="Times New Roman"/>
          <w:b/>
          <w:bCs/>
          <w:color w:val="5C5D5D"/>
          <w:sz w:val="24"/>
          <w:szCs w:val="24"/>
        </w:rPr>
        <w:t>(toliau – „</w:t>
      </w:r>
      <w:r w:rsidR="002A6F3A" w:rsidRPr="00A07729">
        <w:rPr>
          <w:rFonts w:ascii="Jost" w:eastAsia="Times New Roman" w:hAnsi="Jost" w:cs="Times New Roman"/>
          <w:b/>
          <w:bCs/>
          <w:color w:val="5C5D5D"/>
          <w:sz w:val="24"/>
          <w:szCs w:val="24"/>
        </w:rPr>
        <w:t>CPO LT</w:t>
      </w:r>
      <w:r w:rsidR="00004AE0" w:rsidRPr="00A07729">
        <w:rPr>
          <w:rFonts w:ascii="Jost" w:eastAsia="Times New Roman" w:hAnsi="Jost" w:cs="Times New Roman"/>
          <w:b/>
          <w:bCs/>
          <w:color w:val="5C5D5D"/>
          <w:sz w:val="24"/>
          <w:szCs w:val="24"/>
        </w:rPr>
        <w:t xml:space="preserve">“), atstovaujamos </w:t>
      </w:r>
      <w:r w:rsidR="002A6F3A" w:rsidRPr="00A07729">
        <w:rPr>
          <w:rFonts w:ascii="Jost" w:eastAsia="Times New Roman" w:hAnsi="Jost" w:cs="Times New Roman"/>
          <w:b/>
          <w:bCs/>
          <w:color w:val="5C5D5D"/>
          <w:sz w:val="24"/>
          <w:szCs w:val="24"/>
        </w:rPr>
        <w:t>direktorės Neringos Andrijauskienės, veikiančios pagal Įstaigos įstatus,</w:t>
      </w:r>
      <w:r w:rsidR="00A81EC2" w:rsidRPr="00A07729">
        <w:rPr>
          <w:rFonts w:ascii="Jost" w:eastAsia="Times New Roman" w:hAnsi="Jost" w:cs="Times New Roman"/>
          <w:b/>
          <w:bCs/>
          <w:color w:val="5C5D5D"/>
          <w:sz w:val="24"/>
          <w:szCs w:val="24"/>
        </w:rPr>
        <w:t xml:space="preserve"> ir</w:t>
      </w:r>
    </w:p>
    <w:p w14:paraId="343177B8" w14:textId="5235742F" w:rsidR="00004AE0" w:rsidRPr="00A07729" w:rsidRDefault="00004AE0" w:rsidP="00A81EC2">
      <w:pPr>
        <w:spacing w:before="85" w:line="259" w:lineRule="auto"/>
        <w:jc w:val="both"/>
        <w:rPr>
          <w:rFonts w:ascii="Jost" w:eastAsia="Times New Roman" w:hAnsi="Jost" w:cs="Times New Roman"/>
          <w:b/>
          <w:bCs/>
          <w:color w:val="5C5D5D"/>
          <w:sz w:val="24"/>
          <w:szCs w:val="24"/>
        </w:rPr>
      </w:pPr>
      <w:r w:rsidRPr="00A07729">
        <w:rPr>
          <w:rFonts w:ascii="Jost" w:eastAsia="Times New Roman" w:hAnsi="Jost" w:cs="Times New Roman"/>
          <w:b/>
          <w:bCs/>
          <w:color w:val="5C5D5D"/>
          <w:sz w:val="24"/>
          <w:szCs w:val="24"/>
        </w:rPr>
        <w:t>[</w:t>
      </w:r>
      <w:r w:rsidRPr="00CD488F">
        <w:rPr>
          <w:rFonts w:ascii="Jost" w:eastAsia="Times New Roman" w:hAnsi="Jost" w:cs="Times New Roman"/>
          <w:b/>
          <w:bCs/>
          <w:color w:val="5C5D5D"/>
          <w:sz w:val="24"/>
          <w:szCs w:val="24"/>
          <w:highlight w:val="lightGray"/>
        </w:rPr>
        <w:t>vardas pavardė</w:t>
      </w:r>
      <w:r w:rsidRPr="00A07729">
        <w:rPr>
          <w:rFonts w:ascii="Jost" w:eastAsia="Times New Roman" w:hAnsi="Jost" w:cs="Times New Roman"/>
          <w:b/>
          <w:bCs/>
          <w:color w:val="5C5D5D"/>
          <w:sz w:val="24"/>
          <w:szCs w:val="24"/>
        </w:rPr>
        <w:t>], asmens kodas [</w:t>
      </w:r>
      <w:r w:rsidRPr="00CD488F">
        <w:rPr>
          <w:rFonts w:ascii="Jost" w:eastAsia="Times New Roman" w:hAnsi="Jost" w:cs="Times New Roman"/>
          <w:b/>
          <w:bCs/>
          <w:color w:val="5C5D5D"/>
          <w:sz w:val="24"/>
          <w:szCs w:val="24"/>
          <w:highlight w:val="lightGray"/>
        </w:rPr>
        <w:t>asmens kodas</w:t>
      </w:r>
      <w:r w:rsidRPr="00A07729">
        <w:rPr>
          <w:rFonts w:ascii="Jost" w:eastAsia="Times New Roman" w:hAnsi="Jost" w:cs="Times New Roman"/>
          <w:b/>
          <w:bCs/>
          <w:color w:val="5C5D5D"/>
          <w:sz w:val="24"/>
          <w:szCs w:val="24"/>
        </w:rPr>
        <w:t>]</w:t>
      </w:r>
      <w:r w:rsidR="00DD39FB">
        <w:rPr>
          <w:rFonts w:ascii="Jost" w:eastAsia="Times New Roman" w:hAnsi="Jost" w:cs="Times New Roman"/>
          <w:b/>
          <w:bCs/>
          <w:color w:val="5C5D5D"/>
          <w:sz w:val="24"/>
          <w:szCs w:val="24"/>
        </w:rPr>
        <w:t xml:space="preserve"> </w:t>
      </w:r>
      <w:r w:rsidRPr="00A07729">
        <w:rPr>
          <w:rFonts w:ascii="Jost" w:eastAsia="Times New Roman" w:hAnsi="Jost" w:cs="Times New Roman"/>
          <w:b/>
          <w:bCs/>
          <w:color w:val="5C5D5D"/>
          <w:sz w:val="24"/>
          <w:szCs w:val="24"/>
        </w:rPr>
        <w:t>(toliau – „Valdybos narys“).</w:t>
      </w:r>
    </w:p>
    <w:p w14:paraId="68CA9001" w14:textId="77777777" w:rsidR="00004AE0" w:rsidRPr="00A07729" w:rsidRDefault="00004AE0" w:rsidP="00AF03ED">
      <w:pPr>
        <w:pStyle w:val="BodyText"/>
        <w:spacing w:before="10"/>
        <w:ind w:right="-630"/>
        <w:rPr>
          <w:rFonts w:ascii="Jost" w:eastAsia="Times New Roman" w:hAnsi="Jost" w:cs="Times New Roman"/>
          <w:b/>
          <w:bCs/>
          <w:color w:val="5C5D5D"/>
          <w:sz w:val="24"/>
          <w:szCs w:val="24"/>
        </w:rPr>
      </w:pPr>
    </w:p>
    <w:p w14:paraId="3E035F1D" w14:textId="16D87334" w:rsidR="00004AE0" w:rsidRPr="00A07729" w:rsidRDefault="00CD488F" w:rsidP="00AF03ED">
      <w:pPr>
        <w:pStyle w:val="Heading4"/>
        <w:spacing w:line="259" w:lineRule="auto"/>
        <w:ind w:left="0" w:right="-24"/>
        <w:rPr>
          <w:rFonts w:ascii="Jost" w:eastAsia="Times New Roman" w:hAnsi="Jost" w:cs="Times New Roman"/>
          <w:b/>
          <w:bCs/>
          <w:color w:val="5C5D5D"/>
        </w:rPr>
      </w:pPr>
      <w:r>
        <w:rPr>
          <w:rFonts w:ascii="Jost" w:eastAsia="Times New Roman" w:hAnsi="Jost" w:cs="Times New Roman"/>
          <w:b/>
          <w:bCs/>
          <w:color w:val="5C5D5D"/>
        </w:rPr>
        <w:t xml:space="preserve">CPO LT </w:t>
      </w:r>
      <w:r w:rsidR="00004AE0" w:rsidRPr="00A07729">
        <w:rPr>
          <w:rFonts w:ascii="Jost" w:eastAsia="Times New Roman" w:hAnsi="Jost" w:cs="Times New Roman"/>
          <w:b/>
          <w:bCs/>
          <w:color w:val="5C5D5D"/>
        </w:rPr>
        <w:t>ir Valdybos narys, toliau kartu vadinami „Šalimis“, o kiekvienas atskirai - „Šalimi“, atsižvelgdami į tai, kad:</w:t>
      </w:r>
    </w:p>
    <w:p w14:paraId="2264B2D4" w14:textId="77777777" w:rsidR="00004AE0" w:rsidRPr="00A07729" w:rsidRDefault="00004AE0" w:rsidP="00AF03ED">
      <w:pPr>
        <w:pStyle w:val="BodyText"/>
        <w:spacing w:before="10"/>
        <w:ind w:right="-24"/>
        <w:rPr>
          <w:rFonts w:ascii="Jost" w:eastAsia="Times New Roman" w:hAnsi="Jost" w:cs="Times New Roman"/>
          <w:b/>
          <w:bCs/>
          <w:color w:val="5C5D5D"/>
          <w:sz w:val="24"/>
          <w:szCs w:val="24"/>
        </w:rPr>
      </w:pPr>
    </w:p>
    <w:p w14:paraId="0C2D39F3" w14:textId="1C1F7610" w:rsidR="00004AE0" w:rsidRPr="00A07729" w:rsidRDefault="00004AE0" w:rsidP="00AF03ED">
      <w:pPr>
        <w:pStyle w:val="Heading4"/>
        <w:numPr>
          <w:ilvl w:val="0"/>
          <w:numId w:val="3"/>
        </w:numPr>
        <w:tabs>
          <w:tab w:val="left" w:pos="562"/>
        </w:tabs>
        <w:spacing w:before="86"/>
        <w:ind w:left="0" w:right="-24" w:firstLine="0"/>
        <w:rPr>
          <w:rFonts w:ascii="Jost" w:eastAsia="Times New Roman" w:hAnsi="Jost" w:cs="Times New Roman"/>
          <w:b/>
          <w:bCs/>
          <w:color w:val="5C5D5D"/>
        </w:rPr>
      </w:pPr>
      <w:r w:rsidRPr="00A07729">
        <w:rPr>
          <w:rFonts w:ascii="Jost" w:eastAsia="Times New Roman" w:hAnsi="Jost" w:cs="Times New Roman"/>
          <w:b/>
          <w:bCs/>
          <w:color w:val="5C5D5D"/>
        </w:rPr>
        <w:t>Valdybos narys [</w:t>
      </w:r>
      <w:r w:rsidRPr="00CD488F">
        <w:rPr>
          <w:rFonts w:ascii="Jost" w:eastAsia="Times New Roman" w:hAnsi="Jost" w:cs="Times New Roman"/>
          <w:b/>
          <w:bCs/>
          <w:color w:val="5C5D5D"/>
          <w:highlight w:val="lightGray"/>
        </w:rPr>
        <w:t>data]</w:t>
      </w:r>
      <w:r w:rsidRPr="00A07729">
        <w:rPr>
          <w:rFonts w:ascii="Jost" w:eastAsia="Times New Roman" w:hAnsi="Jost" w:cs="Times New Roman"/>
          <w:b/>
          <w:bCs/>
          <w:color w:val="5C5D5D"/>
        </w:rPr>
        <w:t xml:space="preserve"> </w:t>
      </w:r>
      <w:r w:rsidR="00AF03ED" w:rsidRPr="00A07729">
        <w:rPr>
          <w:rFonts w:ascii="Jost" w:eastAsia="Times New Roman" w:hAnsi="Jost" w:cs="Times New Roman"/>
          <w:b/>
          <w:bCs/>
          <w:color w:val="5C5D5D"/>
        </w:rPr>
        <w:t>[</w:t>
      </w:r>
      <w:r w:rsidRPr="00CD488F">
        <w:rPr>
          <w:rFonts w:ascii="Jost" w:eastAsia="Times New Roman" w:hAnsi="Jost" w:cs="Times New Roman"/>
          <w:b/>
          <w:bCs/>
          <w:color w:val="5C5D5D"/>
          <w:highlight w:val="lightGray"/>
        </w:rPr>
        <w:t>organas, kuris turi įgaliojimus priimti sprendimą</w:t>
      </w:r>
      <w:r w:rsidRPr="00A07729">
        <w:rPr>
          <w:rFonts w:ascii="Jost" w:eastAsia="Times New Roman" w:hAnsi="Jost" w:cs="Times New Roman"/>
          <w:b/>
          <w:bCs/>
          <w:color w:val="5C5D5D"/>
        </w:rPr>
        <w:t>] sprendimu [</w:t>
      </w:r>
      <w:r w:rsidRPr="00CD488F">
        <w:rPr>
          <w:rFonts w:ascii="Jost" w:eastAsia="Times New Roman" w:hAnsi="Jost" w:cs="Times New Roman"/>
          <w:b/>
          <w:bCs/>
          <w:color w:val="5C5D5D"/>
          <w:highlight w:val="lightGray"/>
        </w:rPr>
        <w:t>sprendimo unikalus numeris</w:t>
      </w:r>
      <w:r w:rsidRPr="00A07729">
        <w:rPr>
          <w:rFonts w:ascii="Jost" w:eastAsia="Times New Roman" w:hAnsi="Jost" w:cs="Times New Roman"/>
          <w:b/>
          <w:bCs/>
          <w:color w:val="5C5D5D"/>
        </w:rPr>
        <w:t xml:space="preserve">] buvo išrinktas į </w:t>
      </w:r>
      <w:r w:rsidR="00CD488F">
        <w:rPr>
          <w:rFonts w:ascii="Jost" w:eastAsia="Times New Roman" w:hAnsi="Jost" w:cs="Times New Roman"/>
          <w:b/>
          <w:bCs/>
          <w:color w:val="5C5D5D"/>
        </w:rPr>
        <w:t>CPO LT</w:t>
      </w:r>
      <w:r w:rsidRPr="00A07729">
        <w:rPr>
          <w:rFonts w:ascii="Jost" w:eastAsia="Times New Roman" w:hAnsi="Jost" w:cs="Times New Roman"/>
          <w:b/>
          <w:bCs/>
          <w:color w:val="5C5D5D"/>
        </w:rPr>
        <w:t xml:space="preserve"> valdybą;</w:t>
      </w:r>
    </w:p>
    <w:p w14:paraId="3E14C4F7" w14:textId="77777777" w:rsidR="00004AE0" w:rsidRPr="00A07729" w:rsidRDefault="00004AE0" w:rsidP="00AF03ED">
      <w:pPr>
        <w:pStyle w:val="BodyText"/>
        <w:spacing w:before="11"/>
        <w:ind w:right="-24"/>
        <w:rPr>
          <w:rFonts w:ascii="Jost" w:eastAsia="Times New Roman" w:hAnsi="Jost" w:cs="Times New Roman"/>
          <w:b/>
          <w:bCs/>
          <w:color w:val="5C5D5D"/>
          <w:sz w:val="24"/>
          <w:szCs w:val="24"/>
        </w:rPr>
      </w:pPr>
    </w:p>
    <w:p w14:paraId="3DD51F95" w14:textId="354CE1C6" w:rsidR="00004AE0" w:rsidRPr="00A07729" w:rsidRDefault="002B2539" w:rsidP="00AF03ED">
      <w:pPr>
        <w:pStyle w:val="Heading4"/>
        <w:numPr>
          <w:ilvl w:val="0"/>
          <w:numId w:val="3"/>
        </w:numPr>
        <w:tabs>
          <w:tab w:val="left" w:pos="562"/>
        </w:tabs>
        <w:ind w:left="0" w:right="-24" w:firstLine="0"/>
        <w:rPr>
          <w:rFonts w:ascii="Jost" w:eastAsia="Times New Roman" w:hAnsi="Jost" w:cs="Times New Roman"/>
          <w:b/>
          <w:bCs/>
          <w:color w:val="5C5D5D"/>
        </w:rPr>
      </w:pPr>
      <w:r w:rsidRPr="00A07729">
        <w:rPr>
          <w:rFonts w:ascii="Jost" w:eastAsia="Times New Roman" w:hAnsi="Jost" w:cs="Times New Roman"/>
          <w:b/>
          <w:bCs/>
          <w:color w:val="5C5D5D"/>
        </w:rPr>
        <w:t xml:space="preserve">CPO LT </w:t>
      </w:r>
      <w:r w:rsidR="00004AE0" w:rsidRPr="00A07729">
        <w:rPr>
          <w:rFonts w:ascii="Jost" w:eastAsia="Times New Roman" w:hAnsi="Jost" w:cs="Times New Roman"/>
          <w:b/>
          <w:bCs/>
          <w:color w:val="5C5D5D"/>
        </w:rPr>
        <w:t xml:space="preserve">ir Valdybos narys siekia Sutartimi įtvirtinti Valdybos nario veiklos principus bei nustatyti Valdybos nario teises, pareigas ir atsakomybę už veiklą </w:t>
      </w:r>
      <w:r w:rsidRPr="00A07729">
        <w:rPr>
          <w:rFonts w:ascii="Jost" w:eastAsia="Times New Roman" w:hAnsi="Jost" w:cs="Times New Roman"/>
          <w:b/>
          <w:bCs/>
          <w:color w:val="5C5D5D"/>
        </w:rPr>
        <w:t xml:space="preserve">CPO LT </w:t>
      </w:r>
      <w:r w:rsidR="00004AE0" w:rsidRPr="00A07729">
        <w:rPr>
          <w:rFonts w:ascii="Jost" w:eastAsia="Times New Roman" w:hAnsi="Jost" w:cs="Times New Roman"/>
          <w:b/>
          <w:bCs/>
          <w:color w:val="5C5D5D"/>
        </w:rPr>
        <w:t>valdyboje, atlygio už Valdybos nario veiklą principus, materialines sąlygas ir priemones, reikiamas pareigoms vykdyti;</w:t>
      </w:r>
    </w:p>
    <w:p w14:paraId="34296787" w14:textId="77777777" w:rsidR="00004AE0" w:rsidRPr="00A07729" w:rsidRDefault="00004AE0" w:rsidP="00AF03ED">
      <w:pPr>
        <w:pStyle w:val="BodyText"/>
        <w:spacing w:before="11"/>
        <w:ind w:right="-630"/>
        <w:rPr>
          <w:rFonts w:ascii="Jost" w:eastAsia="Times New Roman" w:hAnsi="Jost" w:cs="Times New Roman"/>
          <w:b/>
          <w:bCs/>
          <w:color w:val="5C5D5D"/>
          <w:sz w:val="24"/>
          <w:szCs w:val="24"/>
        </w:rPr>
      </w:pPr>
    </w:p>
    <w:p w14:paraId="33757C10" w14:textId="77777777" w:rsidR="00004AE0" w:rsidRPr="00A07729" w:rsidRDefault="00004AE0" w:rsidP="00AF03ED">
      <w:pPr>
        <w:pStyle w:val="Heading4"/>
        <w:ind w:left="0" w:right="-630"/>
        <w:jc w:val="left"/>
        <w:rPr>
          <w:rFonts w:ascii="Jost" w:eastAsia="Times New Roman" w:hAnsi="Jost" w:cs="Times New Roman"/>
          <w:b/>
          <w:bCs/>
          <w:color w:val="5C5D5D"/>
        </w:rPr>
      </w:pPr>
      <w:r w:rsidRPr="00A07729">
        <w:rPr>
          <w:rFonts w:ascii="Jost" w:eastAsia="Times New Roman" w:hAnsi="Jost" w:cs="Times New Roman"/>
          <w:b/>
          <w:bCs/>
          <w:color w:val="5C5D5D"/>
        </w:rPr>
        <w:t>susitaria:</w:t>
      </w:r>
    </w:p>
    <w:p w14:paraId="3D25395F" w14:textId="77777777" w:rsidR="00004AE0" w:rsidRPr="00666C6F" w:rsidRDefault="00004AE0" w:rsidP="00AF03ED">
      <w:pPr>
        <w:pStyle w:val="BodyText"/>
        <w:spacing w:before="11"/>
        <w:ind w:right="-630"/>
        <w:rPr>
          <w:rFonts w:ascii="Jost" w:hAnsi="Jost"/>
          <w:sz w:val="27"/>
        </w:rPr>
      </w:pPr>
    </w:p>
    <w:p w14:paraId="5816B6E5" w14:textId="0E97255F" w:rsidR="00004AE0" w:rsidRPr="00666C6F" w:rsidRDefault="00004AE0" w:rsidP="00AF03ED">
      <w:pPr>
        <w:pStyle w:val="Heading3"/>
        <w:numPr>
          <w:ilvl w:val="0"/>
          <w:numId w:val="2"/>
        </w:numPr>
        <w:tabs>
          <w:tab w:val="left" w:pos="768"/>
          <w:tab w:val="left" w:pos="769"/>
        </w:tabs>
        <w:ind w:left="0" w:right="-630" w:firstLine="0"/>
        <w:rPr>
          <w:rFonts w:ascii="Jost" w:hAnsi="Jost"/>
          <w:color w:val="5C5D5D"/>
        </w:rPr>
      </w:pPr>
      <w:r w:rsidRPr="00666C6F">
        <w:rPr>
          <w:rFonts w:ascii="Jost" w:hAnsi="Jost"/>
          <w:color w:val="5C5D5D"/>
        </w:rPr>
        <w:t>VALDYBOS NARIO FUNKCIJOS</w:t>
      </w:r>
      <w:r w:rsidR="0011062B">
        <w:rPr>
          <w:rFonts w:ascii="Jost" w:hAnsi="Jost"/>
          <w:color w:val="5C5D5D"/>
        </w:rPr>
        <w:t>, TEISĖS IR PAREIGOS</w:t>
      </w:r>
    </w:p>
    <w:p w14:paraId="7A7350AB" w14:textId="77777777" w:rsidR="00004AE0" w:rsidRPr="00666C6F" w:rsidRDefault="00004AE0" w:rsidP="00AF03ED">
      <w:pPr>
        <w:pStyle w:val="BodyText"/>
        <w:spacing w:before="10"/>
        <w:ind w:right="-630"/>
        <w:rPr>
          <w:rFonts w:ascii="Jost" w:eastAsia="Times New Roman" w:hAnsi="Jost" w:cs="Times New Roman"/>
          <w:b/>
          <w:bCs/>
          <w:color w:val="5C5D5D"/>
          <w:sz w:val="24"/>
          <w:szCs w:val="24"/>
        </w:rPr>
      </w:pPr>
    </w:p>
    <w:p w14:paraId="34EABC63" w14:textId="34BF23D3" w:rsidR="00004AE0" w:rsidRPr="00666C6F" w:rsidRDefault="00004AE0" w:rsidP="00AF03ED">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Valdybos narys vykdo savo pareigas, numatytas teisės aktuose, </w:t>
      </w:r>
      <w:r w:rsidR="00AF03ED" w:rsidRPr="00666C6F">
        <w:rPr>
          <w:rFonts w:ascii="Jost" w:eastAsia="Times New Roman" w:hAnsi="Jost" w:cs="Times New Roman"/>
          <w:color w:val="5C5D5D"/>
        </w:rPr>
        <w:t>CPO LT</w:t>
      </w:r>
      <w:r w:rsidRPr="00666C6F">
        <w:rPr>
          <w:rFonts w:ascii="Jost" w:eastAsia="Times New Roman" w:hAnsi="Jost" w:cs="Times New Roman"/>
          <w:color w:val="5C5D5D"/>
        </w:rPr>
        <w:t xml:space="preserve"> įstatuose, kolegialių organų sprendimuose ir kituose </w:t>
      </w:r>
      <w:r w:rsidR="00AF03ED" w:rsidRPr="00666C6F">
        <w:rPr>
          <w:rFonts w:ascii="Jost" w:eastAsia="Times New Roman" w:hAnsi="Jost" w:cs="Times New Roman"/>
          <w:color w:val="5C5D5D"/>
        </w:rPr>
        <w:t>CPO LT</w:t>
      </w:r>
      <w:r w:rsidRPr="00666C6F">
        <w:rPr>
          <w:rFonts w:ascii="Jost" w:eastAsia="Times New Roman" w:hAnsi="Jost" w:cs="Times New Roman"/>
          <w:color w:val="5C5D5D"/>
        </w:rPr>
        <w:t xml:space="preserve"> vidaus dokumentuose.</w:t>
      </w:r>
    </w:p>
    <w:p w14:paraId="2C49FD01" w14:textId="77777777" w:rsidR="00004AE0" w:rsidRPr="00666C6F" w:rsidRDefault="00004AE0" w:rsidP="00AF03ED">
      <w:pPr>
        <w:pStyle w:val="BodyText"/>
        <w:spacing w:before="11"/>
        <w:ind w:right="-24"/>
        <w:rPr>
          <w:rFonts w:ascii="Jost" w:hAnsi="Jost"/>
          <w:sz w:val="25"/>
        </w:rPr>
      </w:pPr>
    </w:p>
    <w:p w14:paraId="2D7BDD71" w14:textId="51143AFE" w:rsidR="00004AE0" w:rsidRPr="00666C6F" w:rsidRDefault="00004AE0" w:rsidP="00AF03ED">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Veikdamas kartu su kitais į </w:t>
      </w:r>
      <w:r w:rsidR="00AF03ED"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valdybą išrinktais asmenimis, sprendžia </w:t>
      </w:r>
      <w:r w:rsidR="00AF03ED" w:rsidRPr="00666C6F">
        <w:rPr>
          <w:rFonts w:ascii="Jost" w:eastAsia="Times New Roman" w:hAnsi="Jost" w:cs="Times New Roman"/>
          <w:color w:val="5C5D5D"/>
        </w:rPr>
        <w:t xml:space="preserve">CPO LT </w:t>
      </w:r>
      <w:r w:rsidRPr="00666C6F">
        <w:rPr>
          <w:rFonts w:ascii="Jost" w:eastAsia="Times New Roman" w:hAnsi="Jost" w:cs="Times New Roman"/>
          <w:color w:val="5C5D5D"/>
        </w:rPr>
        <w:t xml:space="preserve">valdybos kompetencijai priskirtus klausimus ir vykdo kitas </w:t>
      </w:r>
      <w:r w:rsidR="00AF03ED"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valdybai pavestas funkcijas.</w:t>
      </w:r>
    </w:p>
    <w:p w14:paraId="03EAF5DF" w14:textId="77777777" w:rsidR="00004AE0" w:rsidRPr="00666C6F" w:rsidRDefault="00004AE0" w:rsidP="00AF03ED">
      <w:pPr>
        <w:pStyle w:val="BodyText"/>
        <w:spacing w:before="11"/>
        <w:ind w:right="-24"/>
        <w:rPr>
          <w:rFonts w:ascii="Jost" w:eastAsia="Times New Roman" w:hAnsi="Jost" w:cs="Times New Roman"/>
          <w:color w:val="5C5D5D"/>
          <w:sz w:val="24"/>
          <w:szCs w:val="24"/>
        </w:rPr>
      </w:pPr>
    </w:p>
    <w:p w14:paraId="1860EBF7" w14:textId="0ACB3978" w:rsidR="005E2C39" w:rsidRPr="00666C6F" w:rsidRDefault="00004AE0" w:rsidP="00AF03ED">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Valdybos narys privalo veikti </w:t>
      </w:r>
      <w:r w:rsidR="00AF03ED" w:rsidRPr="00666C6F">
        <w:rPr>
          <w:rFonts w:ascii="Jost" w:eastAsia="Times New Roman" w:hAnsi="Jost" w:cs="Times New Roman"/>
          <w:color w:val="5C5D5D"/>
        </w:rPr>
        <w:t>CPO LT</w:t>
      </w:r>
      <w:r w:rsidRPr="00666C6F">
        <w:rPr>
          <w:rFonts w:ascii="Jost" w:eastAsia="Times New Roman" w:hAnsi="Jost" w:cs="Times New Roman"/>
          <w:color w:val="5C5D5D"/>
        </w:rPr>
        <w:t xml:space="preserve"> ir visų </w:t>
      </w:r>
      <w:r w:rsidR="00AF03ED" w:rsidRPr="00666C6F">
        <w:rPr>
          <w:rFonts w:ascii="Jost" w:eastAsia="Times New Roman" w:hAnsi="Jost" w:cs="Times New Roman"/>
          <w:color w:val="5C5D5D"/>
        </w:rPr>
        <w:t>CPO LT</w:t>
      </w:r>
      <w:r w:rsidRPr="00666C6F">
        <w:rPr>
          <w:rFonts w:ascii="Jost" w:eastAsia="Times New Roman" w:hAnsi="Jost" w:cs="Times New Roman"/>
          <w:color w:val="5C5D5D"/>
        </w:rPr>
        <w:t xml:space="preserve"> </w:t>
      </w:r>
      <w:r w:rsidR="002B2539" w:rsidRPr="00666C6F">
        <w:rPr>
          <w:rFonts w:ascii="Jost" w:eastAsia="Times New Roman" w:hAnsi="Jost" w:cs="Times New Roman"/>
          <w:color w:val="5C5D5D"/>
        </w:rPr>
        <w:t xml:space="preserve">dalininkų </w:t>
      </w:r>
      <w:r w:rsidRPr="00666C6F">
        <w:rPr>
          <w:rFonts w:ascii="Jost" w:eastAsia="Times New Roman" w:hAnsi="Jost" w:cs="Times New Roman"/>
          <w:color w:val="5C5D5D"/>
        </w:rPr>
        <w:t xml:space="preserve">naudai, atsižvelgiant į kitų interesų turėtojų teises ir teisėtus lūkesčius, bei siekti </w:t>
      </w:r>
      <w:r w:rsidR="00ED371C" w:rsidRPr="00666C6F">
        <w:rPr>
          <w:rFonts w:ascii="Jost" w:eastAsia="Times New Roman" w:hAnsi="Jost" w:cs="Times New Roman"/>
          <w:color w:val="5C5D5D"/>
        </w:rPr>
        <w:t>CPO LT</w:t>
      </w:r>
      <w:r w:rsidRPr="00666C6F">
        <w:rPr>
          <w:rFonts w:ascii="Jost" w:eastAsia="Times New Roman" w:hAnsi="Jost" w:cs="Times New Roman"/>
          <w:color w:val="5C5D5D"/>
        </w:rPr>
        <w:t xml:space="preserve"> įstatuose bei kituose </w:t>
      </w:r>
      <w:r w:rsidR="00ED371C" w:rsidRPr="00666C6F">
        <w:rPr>
          <w:rFonts w:ascii="Jost" w:eastAsia="Times New Roman" w:hAnsi="Jost" w:cs="Times New Roman"/>
          <w:color w:val="5C5D5D"/>
        </w:rPr>
        <w:t>CPO LT</w:t>
      </w:r>
      <w:r w:rsidRPr="00666C6F">
        <w:rPr>
          <w:rFonts w:ascii="Jost" w:eastAsia="Times New Roman" w:hAnsi="Jost" w:cs="Times New Roman"/>
          <w:color w:val="5C5D5D"/>
        </w:rPr>
        <w:t xml:space="preserve"> vidaus dokumentuose įtvirtintų </w:t>
      </w:r>
      <w:r w:rsidR="00ED371C" w:rsidRPr="00666C6F">
        <w:rPr>
          <w:rFonts w:ascii="Jost" w:eastAsia="Times New Roman" w:hAnsi="Jost" w:cs="Times New Roman"/>
          <w:color w:val="5C5D5D"/>
        </w:rPr>
        <w:t>CPO LT</w:t>
      </w:r>
      <w:r w:rsidRPr="00666C6F">
        <w:rPr>
          <w:rFonts w:ascii="Jost" w:eastAsia="Times New Roman" w:hAnsi="Jost" w:cs="Times New Roman"/>
          <w:color w:val="5C5D5D"/>
        </w:rPr>
        <w:t xml:space="preserve"> veiklos tikslų. Savo veikloje Valdybos narys vadovaujasi įstatymais, kitais teisės aktais,</w:t>
      </w:r>
      <w:r w:rsidR="005E2C39" w:rsidRPr="00666C6F">
        <w:rPr>
          <w:rFonts w:ascii="Jost" w:eastAsia="Times New Roman" w:hAnsi="Jost" w:cs="Times New Roman"/>
          <w:color w:val="5C5D5D"/>
        </w:rPr>
        <w:t xml:space="preserve"> </w:t>
      </w:r>
      <w:r w:rsidR="00ED371C" w:rsidRPr="00666C6F">
        <w:rPr>
          <w:rFonts w:ascii="Jost" w:eastAsia="Times New Roman" w:hAnsi="Jost" w:cs="Times New Roman"/>
          <w:color w:val="5C5D5D"/>
        </w:rPr>
        <w:t>CPO LT</w:t>
      </w:r>
      <w:r w:rsidR="005E2C39" w:rsidRPr="00666C6F">
        <w:rPr>
          <w:rFonts w:ascii="Jost" w:eastAsia="Times New Roman" w:hAnsi="Jost" w:cs="Times New Roman"/>
          <w:color w:val="5C5D5D"/>
        </w:rPr>
        <w:t xml:space="preserve"> įstatais, visuotinio dalininkų susirinkimo</w:t>
      </w:r>
      <w:r w:rsidR="004A20E2" w:rsidRPr="00666C6F">
        <w:rPr>
          <w:rFonts w:ascii="Jost" w:eastAsia="Times New Roman" w:hAnsi="Jost" w:cs="Times New Roman"/>
          <w:color w:val="5C5D5D"/>
        </w:rPr>
        <w:t xml:space="preserve"> </w:t>
      </w:r>
      <w:r w:rsidR="005E2C39" w:rsidRPr="00666C6F">
        <w:rPr>
          <w:rFonts w:ascii="Jost" w:eastAsia="Times New Roman" w:hAnsi="Jost" w:cs="Times New Roman"/>
          <w:color w:val="5C5D5D"/>
        </w:rPr>
        <w:t xml:space="preserve">sprendimais, taip pat ir </w:t>
      </w:r>
      <w:r w:rsidR="004A20E2" w:rsidRPr="00666C6F">
        <w:rPr>
          <w:rFonts w:ascii="Jost" w:eastAsia="Times New Roman" w:hAnsi="Jost" w:cs="Times New Roman"/>
          <w:color w:val="5C5D5D"/>
        </w:rPr>
        <w:t>CPO LT</w:t>
      </w:r>
      <w:r w:rsidR="005E2C39" w:rsidRPr="00666C6F">
        <w:rPr>
          <w:rFonts w:ascii="Jost" w:eastAsia="Times New Roman" w:hAnsi="Jost" w:cs="Times New Roman"/>
          <w:color w:val="5C5D5D"/>
        </w:rPr>
        <w:t xml:space="preserve"> veiklos strategija, valdybos darbo reglamentu bei kitais </w:t>
      </w:r>
      <w:r w:rsidR="004A20E2" w:rsidRPr="00666C6F">
        <w:rPr>
          <w:rFonts w:ascii="Jost" w:eastAsia="Times New Roman" w:hAnsi="Jost" w:cs="Times New Roman"/>
          <w:color w:val="5C5D5D"/>
        </w:rPr>
        <w:t>CPO LT</w:t>
      </w:r>
      <w:r w:rsidR="005E2C39" w:rsidRPr="00666C6F">
        <w:rPr>
          <w:rFonts w:ascii="Jost" w:eastAsia="Times New Roman" w:hAnsi="Jost" w:cs="Times New Roman"/>
          <w:color w:val="5C5D5D"/>
        </w:rPr>
        <w:t xml:space="preserve"> vidaus dokumentais.</w:t>
      </w:r>
    </w:p>
    <w:p w14:paraId="46F601D5" w14:textId="77777777" w:rsidR="00004AE0" w:rsidRPr="00666C6F" w:rsidRDefault="00004AE0" w:rsidP="00AF03ED">
      <w:pPr>
        <w:pStyle w:val="BodyText"/>
        <w:spacing w:before="11"/>
        <w:ind w:right="-24"/>
        <w:rPr>
          <w:rFonts w:ascii="Jost" w:eastAsia="Times New Roman" w:hAnsi="Jost" w:cs="Times New Roman"/>
          <w:color w:val="5C5D5D"/>
          <w:sz w:val="24"/>
          <w:szCs w:val="24"/>
        </w:rPr>
      </w:pPr>
    </w:p>
    <w:p w14:paraId="66B13612" w14:textId="2916E940" w:rsidR="00004AE0" w:rsidRPr="00666C6F" w:rsidRDefault="00004AE0" w:rsidP="00AF03ED">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Valdybos narys įsipareigoja savo pareigas vykdyti tinkamai, efektyviai ir objektyviai spręsti visus valdybai priskirtus klausimus bei vadovautis aukščiausiais profesionalumo standartais. Valdybos narys privalo atlikti visus nuo jo priklausančius veiksmus, kad taikytinuose įstatymuose ir kituose teisės aktuose bei </w:t>
      </w:r>
      <w:r w:rsidR="004A20E2" w:rsidRPr="00666C6F">
        <w:rPr>
          <w:rFonts w:ascii="Jost" w:eastAsia="Times New Roman" w:hAnsi="Jost" w:cs="Times New Roman"/>
          <w:color w:val="5C5D5D"/>
        </w:rPr>
        <w:t>CPO LT</w:t>
      </w:r>
      <w:r w:rsidRPr="00666C6F">
        <w:rPr>
          <w:rFonts w:ascii="Jost" w:eastAsia="Times New Roman" w:hAnsi="Jost" w:cs="Times New Roman"/>
          <w:color w:val="5C5D5D"/>
        </w:rPr>
        <w:t xml:space="preserve"> įstatuose numatytos valdybos funkcijos būtų įgyvendinamos nepertraukiamai.</w:t>
      </w:r>
    </w:p>
    <w:p w14:paraId="37744DBF" w14:textId="77777777" w:rsidR="00004AE0" w:rsidRPr="0047581B" w:rsidRDefault="00004AE0" w:rsidP="004A20E2">
      <w:pPr>
        <w:pStyle w:val="BodyText"/>
        <w:spacing w:before="10"/>
        <w:ind w:right="-24"/>
        <w:rPr>
          <w:sz w:val="25"/>
        </w:rPr>
      </w:pPr>
    </w:p>
    <w:p w14:paraId="7885AC6D" w14:textId="0C39F933" w:rsidR="00004AE0" w:rsidRDefault="00004AE0" w:rsidP="004A20E2">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Valdybos narys savo pareigas privalo vykdyti asmeniškai ir neturi teisės perleisti ar pavesti visų </w:t>
      </w:r>
      <w:r w:rsidRPr="00666C6F">
        <w:rPr>
          <w:rFonts w:ascii="Jost" w:eastAsia="Times New Roman" w:hAnsi="Jost" w:cs="Times New Roman"/>
          <w:color w:val="5C5D5D"/>
        </w:rPr>
        <w:lastRenderedPageBreak/>
        <w:t>ar dalies valdybos nario funkcijų vykdymo tretiesiems asmenims, išskyrus teisės aktuose numatytas išimtis.</w:t>
      </w:r>
    </w:p>
    <w:p w14:paraId="2719DCAB" w14:textId="77777777" w:rsidR="00666C6F" w:rsidRPr="00666C6F" w:rsidRDefault="00666C6F" w:rsidP="00666C6F">
      <w:pPr>
        <w:pStyle w:val="Heading4"/>
        <w:tabs>
          <w:tab w:val="left" w:pos="769"/>
        </w:tabs>
        <w:ind w:left="0" w:right="-24"/>
        <w:rPr>
          <w:rFonts w:ascii="Jost" w:eastAsia="Times New Roman" w:hAnsi="Jost" w:cs="Times New Roman"/>
          <w:color w:val="5C5D5D"/>
        </w:rPr>
      </w:pPr>
    </w:p>
    <w:p w14:paraId="7065050D" w14:textId="72211A77" w:rsidR="00004AE0" w:rsidRPr="00666C6F" w:rsidRDefault="00004AE0" w:rsidP="00666C6F">
      <w:pPr>
        <w:pStyle w:val="Heading4"/>
        <w:numPr>
          <w:ilvl w:val="1"/>
          <w:numId w:val="2"/>
        </w:numPr>
        <w:ind w:left="0" w:right="-24" w:firstLine="0"/>
        <w:rPr>
          <w:rFonts w:ascii="Jost" w:eastAsia="Times New Roman" w:hAnsi="Jost" w:cs="Times New Roman"/>
          <w:color w:val="5C5D5D"/>
        </w:rPr>
      </w:pPr>
      <w:r w:rsidRPr="00666C6F">
        <w:rPr>
          <w:rFonts w:ascii="Jost" w:eastAsia="Times New Roman" w:hAnsi="Jost" w:cs="Times New Roman"/>
          <w:color w:val="5C5D5D"/>
        </w:rPr>
        <w:t>Valdybos narys turi šias pareigas:</w:t>
      </w:r>
    </w:p>
    <w:p w14:paraId="5C7903CF" w14:textId="77777777" w:rsidR="008072CB" w:rsidRDefault="004A20E2" w:rsidP="008072CB">
      <w:pPr>
        <w:pStyle w:val="Heading4"/>
        <w:numPr>
          <w:ilvl w:val="2"/>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w:t>
      </w:r>
      <w:r w:rsidR="00FF0807" w:rsidRPr="00666C6F">
        <w:rPr>
          <w:rFonts w:ascii="Jost" w:eastAsia="Times New Roman" w:hAnsi="Jost" w:cs="Times New Roman"/>
          <w:color w:val="5C5D5D"/>
        </w:rPr>
        <w:t>jos vadovo bei visuotinio dalininkų susirinkimo</w:t>
      </w:r>
      <w:r w:rsidR="00C3078A" w:rsidRPr="00666C6F">
        <w:rPr>
          <w:rFonts w:ascii="Jost" w:eastAsia="Times New Roman" w:hAnsi="Jost" w:cs="Times New Roman"/>
          <w:color w:val="5C5D5D"/>
        </w:rPr>
        <w:t xml:space="preserve"> </w:t>
      </w:r>
      <w:r w:rsidR="00004AE0" w:rsidRPr="00666C6F">
        <w:rPr>
          <w:rFonts w:ascii="Jost" w:eastAsia="Times New Roman" w:hAnsi="Jost" w:cs="Times New Roman"/>
          <w:color w:val="5C5D5D"/>
        </w:rPr>
        <w:t>atžvilgiu veikti sąžiningai</w:t>
      </w:r>
      <w:r w:rsidR="00C3078A" w:rsidRPr="00666C6F">
        <w:rPr>
          <w:rFonts w:ascii="Jost" w:eastAsia="Times New Roman" w:hAnsi="Jost" w:cs="Times New Roman"/>
          <w:color w:val="5C5D5D"/>
        </w:rPr>
        <w:t xml:space="preserve"> </w:t>
      </w:r>
      <w:r w:rsidR="00004AE0" w:rsidRPr="00666C6F">
        <w:rPr>
          <w:rFonts w:ascii="Jost" w:eastAsia="Times New Roman" w:hAnsi="Jost" w:cs="Times New Roman"/>
          <w:color w:val="5C5D5D"/>
        </w:rPr>
        <w:t>ir protingai;</w:t>
      </w:r>
    </w:p>
    <w:p w14:paraId="1605D600" w14:textId="77777777" w:rsidR="008072CB" w:rsidRDefault="00004AE0" w:rsidP="008072CB">
      <w:pPr>
        <w:pStyle w:val="Heading4"/>
        <w:numPr>
          <w:ilvl w:val="2"/>
          <w:numId w:val="2"/>
        </w:numPr>
        <w:tabs>
          <w:tab w:val="left" w:pos="769"/>
        </w:tabs>
        <w:ind w:left="0" w:right="-24" w:firstLine="0"/>
        <w:rPr>
          <w:rFonts w:ascii="Jost" w:eastAsia="Times New Roman" w:hAnsi="Jost" w:cs="Times New Roman"/>
          <w:color w:val="5C5D5D"/>
        </w:rPr>
      </w:pPr>
      <w:r w:rsidRPr="008072CB">
        <w:rPr>
          <w:rFonts w:ascii="Jost" w:eastAsia="Times New Roman" w:hAnsi="Jost" w:cs="Times New Roman"/>
          <w:color w:val="5C5D5D"/>
        </w:rPr>
        <w:t xml:space="preserve">būti lojaliu </w:t>
      </w:r>
      <w:r w:rsidR="00FF0807" w:rsidRPr="008072CB">
        <w:rPr>
          <w:rFonts w:ascii="Jost" w:eastAsia="Times New Roman" w:hAnsi="Jost" w:cs="Times New Roman"/>
          <w:color w:val="5C5D5D"/>
        </w:rPr>
        <w:t>CPO LT</w:t>
      </w:r>
      <w:r w:rsidRPr="008072CB">
        <w:rPr>
          <w:rFonts w:ascii="Jost" w:eastAsia="Times New Roman" w:hAnsi="Jost" w:cs="Times New Roman"/>
          <w:color w:val="5C5D5D"/>
        </w:rPr>
        <w:t>;</w:t>
      </w:r>
    </w:p>
    <w:p w14:paraId="1D898B77" w14:textId="77777777" w:rsidR="008072CB" w:rsidRDefault="00004AE0" w:rsidP="008072CB">
      <w:pPr>
        <w:pStyle w:val="Heading4"/>
        <w:numPr>
          <w:ilvl w:val="2"/>
          <w:numId w:val="2"/>
        </w:numPr>
        <w:tabs>
          <w:tab w:val="left" w:pos="769"/>
        </w:tabs>
        <w:ind w:left="0" w:right="-24" w:firstLine="0"/>
        <w:rPr>
          <w:rFonts w:ascii="Jost" w:eastAsia="Times New Roman" w:hAnsi="Jost" w:cs="Times New Roman"/>
          <w:color w:val="5C5D5D"/>
        </w:rPr>
      </w:pPr>
      <w:r w:rsidRPr="008072CB">
        <w:rPr>
          <w:rFonts w:ascii="Jost" w:eastAsia="Times New Roman" w:hAnsi="Jost" w:cs="Times New Roman"/>
          <w:color w:val="5C5D5D"/>
        </w:rPr>
        <w:t xml:space="preserve">veikti </w:t>
      </w:r>
      <w:r w:rsidR="00FF0807" w:rsidRPr="008072CB">
        <w:rPr>
          <w:rFonts w:ascii="Jost" w:eastAsia="Times New Roman" w:hAnsi="Jost" w:cs="Times New Roman"/>
          <w:color w:val="5C5D5D"/>
        </w:rPr>
        <w:t>CPO LT</w:t>
      </w:r>
      <w:r w:rsidRPr="008072CB">
        <w:rPr>
          <w:rFonts w:ascii="Jost" w:eastAsia="Times New Roman" w:hAnsi="Jost" w:cs="Times New Roman"/>
          <w:color w:val="5C5D5D"/>
        </w:rPr>
        <w:t xml:space="preserve"> </w:t>
      </w:r>
      <w:r w:rsidR="00FF0807" w:rsidRPr="008072CB">
        <w:rPr>
          <w:rFonts w:ascii="Jost" w:eastAsia="Times New Roman" w:hAnsi="Jost" w:cs="Times New Roman"/>
          <w:color w:val="5C5D5D"/>
        </w:rPr>
        <w:t xml:space="preserve">ir </w:t>
      </w:r>
      <w:r w:rsidRPr="008072CB">
        <w:rPr>
          <w:rFonts w:ascii="Jost" w:eastAsia="Times New Roman" w:hAnsi="Jost" w:cs="Times New Roman"/>
          <w:color w:val="5C5D5D"/>
        </w:rPr>
        <w:t xml:space="preserve">jos </w:t>
      </w:r>
      <w:r w:rsidR="0047650A" w:rsidRPr="008072CB">
        <w:rPr>
          <w:rFonts w:ascii="Jost" w:eastAsia="Times New Roman" w:hAnsi="Jost" w:cs="Times New Roman"/>
          <w:color w:val="5C5D5D"/>
        </w:rPr>
        <w:t xml:space="preserve">dalininkų </w:t>
      </w:r>
      <w:r w:rsidRPr="008072CB">
        <w:rPr>
          <w:rFonts w:ascii="Jost" w:eastAsia="Times New Roman" w:hAnsi="Jost" w:cs="Times New Roman"/>
          <w:color w:val="5C5D5D"/>
        </w:rPr>
        <w:t>interesais, atsižvelgiant į kitų interesų turėtojų teises ir teisėtus lūkesčius;</w:t>
      </w:r>
    </w:p>
    <w:p w14:paraId="121DAA41" w14:textId="77777777" w:rsidR="008072CB" w:rsidRDefault="00004AE0" w:rsidP="008072CB">
      <w:pPr>
        <w:pStyle w:val="Heading4"/>
        <w:numPr>
          <w:ilvl w:val="2"/>
          <w:numId w:val="2"/>
        </w:numPr>
        <w:tabs>
          <w:tab w:val="left" w:pos="769"/>
        </w:tabs>
        <w:ind w:left="0" w:right="-24" w:firstLine="0"/>
        <w:rPr>
          <w:rFonts w:ascii="Jost" w:eastAsia="Times New Roman" w:hAnsi="Jost" w:cs="Times New Roman"/>
          <w:color w:val="5C5D5D"/>
        </w:rPr>
      </w:pPr>
      <w:r w:rsidRPr="008072CB">
        <w:rPr>
          <w:rFonts w:ascii="Jost" w:eastAsia="Times New Roman" w:hAnsi="Jost" w:cs="Times New Roman"/>
          <w:color w:val="5C5D5D"/>
        </w:rPr>
        <w:t xml:space="preserve">saugoti </w:t>
      </w:r>
      <w:r w:rsidR="00FF0807" w:rsidRPr="008072CB">
        <w:rPr>
          <w:rFonts w:ascii="Jost" w:eastAsia="Times New Roman" w:hAnsi="Jost" w:cs="Times New Roman"/>
          <w:color w:val="5C5D5D"/>
        </w:rPr>
        <w:t xml:space="preserve">CPO LT </w:t>
      </w:r>
      <w:r w:rsidRPr="008072CB">
        <w:rPr>
          <w:rFonts w:ascii="Jost" w:eastAsia="Times New Roman" w:hAnsi="Jost" w:cs="Times New Roman"/>
          <w:color w:val="5C5D5D"/>
        </w:rPr>
        <w:t>komercines  paslaptis ir konfidencialią informaciją;</w:t>
      </w:r>
    </w:p>
    <w:p w14:paraId="3273D097" w14:textId="77777777" w:rsidR="008072CB" w:rsidRDefault="00004AE0" w:rsidP="008072CB">
      <w:pPr>
        <w:pStyle w:val="Heading4"/>
        <w:numPr>
          <w:ilvl w:val="2"/>
          <w:numId w:val="2"/>
        </w:numPr>
        <w:tabs>
          <w:tab w:val="left" w:pos="769"/>
        </w:tabs>
        <w:ind w:left="0" w:right="-24" w:firstLine="0"/>
        <w:rPr>
          <w:rFonts w:ascii="Jost" w:eastAsia="Times New Roman" w:hAnsi="Jost" w:cs="Times New Roman"/>
          <w:color w:val="5C5D5D"/>
        </w:rPr>
      </w:pPr>
      <w:r w:rsidRPr="008072CB">
        <w:rPr>
          <w:rFonts w:ascii="Jost" w:eastAsia="Times New Roman" w:hAnsi="Jost" w:cs="Times New Roman"/>
          <w:color w:val="5C5D5D"/>
        </w:rPr>
        <w:t xml:space="preserve">vengti interesų konfliktų tarp </w:t>
      </w:r>
      <w:r w:rsidR="00FF0807" w:rsidRPr="008072CB">
        <w:rPr>
          <w:rFonts w:ascii="Jost" w:eastAsia="Times New Roman" w:hAnsi="Jost" w:cs="Times New Roman"/>
          <w:color w:val="5C5D5D"/>
        </w:rPr>
        <w:t>CPO LT</w:t>
      </w:r>
      <w:r w:rsidRPr="008072CB">
        <w:rPr>
          <w:rFonts w:ascii="Jost" w:eastAsia="Times New Roman" w:hAnsi="Jost" w:cs="Times New Roman"/>
          <w:color w:val="5C5D5D"/>
        </w:rPr>
        <w:t xml:space="preserve"> ir Valdybos nario (įskaitant trečiųjų asmenų, kurių naudai privalo veikti Valdybos narys) interesų;</w:t>
      </w:r>
    </w:p>
    <w:p w14:paraId="61D71362" w14:textId="77777777" w:rsidR="008072CB" w:rsidRDefault="00004AE0" w:rsidP="008072CB">
      <w:pPr>
        <w:pStyle w:val="Heading4"/>
        <w:numPr>
          <w:ilvl w:val="2"/>
          <w:numId w:val="2"/>
        </w:numPr>
        <w:tabs>
          <w:tab w:val="left" w:pos="769"/>
        </w:tabs>
        <w:ind w:left="0" w:right="-24" w:firstLine="0"/>
        <w:rPr>
          <w:rFonts w:ascii="Jost" w:eastAsia="Times New Roman" w:hAnsi="Jost" w:cs="Times New Roman"/>
          <w:color w:val="5C5D5D"/>
        </w:rPr>
      </w:pPr>
      <w:r w:rsidRPr="008072CB">
        <w:rPr>
          <w:rFonts w:ascii="Jost" w:eastAsia="Times New Roman" w:hAnsi="Jost" w:cs="Times New Roman"/>
          <w:color w:val="5C5D5D"/>
        </w:rPr>
        <w:t>savo ir (ar) trečiųjų asmenų naudai nenaudoti informacijos, kurią Valdybos narys</w:t>
      </w:r>
      <w:r w:rsidR="00782DB3" w:rsidRPr="008072CB">
        <w:rPr>
          <w:rFonts w:ascii="Jost" w:eastAsia="Times New Roman" w:hAnsi="Jost" w:cs="Times New Roman"/>
          <w:color w:val="5C5D5D"/>
        </w:rPr>
        <w:t xml:space="preserve"> </w:t>
      </w:r>
      <w:r w:rsidRPr="008072CB">
        <w:rPr>
          <w:rFonts w:ascii="Jost" w:eastAsia="Times New Roman" w:hAnsi="Jost" w:cs="Times New Roman"/>
          <w:color w:val="5C5D5D"/>
        </w:rPr>
        <w:t xml:space="preserve">sužinojo, vykdydamas savo, kaip </w:t>
      </w:r>
      <w:r w:rsidR="00FF0807" w:rsidRPr="008072CB">
        <w:rPr>
          <w:rFonts w:ascii="Jost" w:eastAsia="Times New Roman" w:hAnsi="Jost" w:cs="Times New Roman"/>
          <w:color w:val="5C5D5D"/>
        </w:rPr>
        <w:t>CPO LT</w:t>
      </w:r>
      <w:r w:rsidRPr="008072CB">
        <w:rPr>
          <w:rFonts w:ascii="Jost" w:eastAsia="Times New Roman" w:hAnsi="Jost" w:cs="Times New Roman"/>
          <w:color w:val="5C5D5D"/>
        </w:rPr>
        <w:t xml:space="preserve"> Valdybos nario, funkcijas;</w:t>
      </w:r>
    </w:p>
    <w:p w14:paraId="03624EC6" w14:textId="77777777" w:rsidR="008072CB" w:rsidRDefault="00004AE0" w:rsidP="008072CB">
      <w:pPr>
        <w:pStyle w:val="Heading4"/>
        <w:numPr>
          <w:ilvl w:val="2"/>
          <w:numId w:val="2"/>
        </w:numPr>
        <w:tabs>
          <w:tab w:val="left" w:pos="769"/>
        </w:tabs>
        <w:ind w:left="0" w:right="-24" w:firstLine="0"/>
        <w:rPr>
          <w:rFonts w:ascii="Jost" w:eastAsia="Times New Roman" w:hAnsi="Jost" w:cs="Times New Roman"/>
          <w:color w:val="5C5D5D"/>
        </w:rPr>
      </w:pPr>
      <w:r w:rsidRPr="008072CB">
        <w:rPr>
          <w:rFonts w:ascii="Jost" w:eastAsia="Times New Roman" w:hAnsi="Jost" w:cs="Times New Roman"/>
          <w:color w:val="5C5D5D"/>
        </w:rPr>
        <w:t xml:space="preserve">siekiant efektyvaus Valdybos posėdžių planavimo ir organizavimo, iš anksto informuoti </w:t>
      </w:r>
      <w:r w:rsidR="00FF0807" w:rsidRPr="008072CB">
        <w:rPr>
          <w:rFonts w:ascii="Jost" w:eastAsia="Times New Roman" w:hAnsi="Jost" w:cs="Times New Roman"/>
          <w:color w:val="5C5D5D"/>
        </w:rPr>
        <w:t>CPO LT</w:t>
      </w:r>
      <w:r w:rsidRPr="008072CB">
        <w:rPr>
          <w:rFonts w:ascii="Jost" w:eastAsia="Times New Roman" w:hAnsi="Jost" w:cs="Times New Roman"/>
          <w:color w:val="5C5D5D"/>
        </w:rPr>
        <w:t xml:space="preserve"> apie planuojamas atostogas, komandiruotes ar bet kokį kitą užimtumą, kuris gali trukdyti jam dalyvauti suplanuotose ar planuojamuose </w:t>
      </w:r>
      <w:r w:rsidR="00FF0807" w:rsidRPr="008072CB">
        <w:rPr>
          <w:rFonts w:ascii="Jost" w:eastAsia="Times New Roman" w:hAnsi="Jost" w:cs="Times New Roman"/>
          <w:color w:val="5C5D5D"/>
        </w:rPr>
        <w:t>CPO LT</w:t>
      </w:r>
      <w:r w:rsidRPr="008072CB">
        <w:rPr>
          <w:rFonts w:ascii="Jost" w:eastAsia="Times New Roman" w:hAnsi="Jost" w:cs="Times New Roman"/>
          <w:color w:val="5C5D5D"/>
        </w:rPr>
        <w:t xml:space="preserve"> valdybos posėdžiuose, apie kuriuos jis buvo tinkamai, iš anksto informuotas;</w:t>
      </w:r>
    </w:p>
    <w:p w14:paraId="212E7ED8" w14:textId="77777777" w:rsidR="008072CB" w:rsidRDefault="008072CB" w:rsidP="008072CB">
      <w:pPr>
        <w:pStyle w:val="Heading4"/>
        <w:numPr>
          <w:ilvl w:val="2"/>
          <w:numId w:val="2"/>
        </w:numPr>
        <w:tabs>
          <w:tab w:val="left" w:pos="769"/>
        </w:tabs>
        <w:ind w:left="0" w:right="-24" w:firstLine="0"/>
        <w:rPr>
          <w:rFonts w:ascii="Jost" w:eastAsia="Times New Roman" w:hAnsi="Jost" w:cs="Times New Roman"/>
          <w:color w:val="5C5D5D"/>
        </w:rPr>
      </w:pPr>
      <w:r w:rsidRPr="008072CB">
        <w:rPr>
          <w:rFonts w:ascii="Jost" w:eastAsia="Times New Roman" w:hAnsi="Jost" w:cs="Times New Roman"/>
          <w:color w:val="5C5D5D"/>
        </w:rPr>
        <w:t>nuolat teikti kitiems Valdybos nariams informaciją apie jo atliekamą užduotį, kuruojamą (-</w:t>
      </w:r>
      <w:proofErr w:type="spellStart"/>
      <w:r w:rsidRPr="008072CB">
        <w:rPr>
          <w:rFonts w:ascii="Jost" w:eastAsia="Times New Roman" w:hAnsi="Jost" w:cs="Times New Roman"/>
          <w:color w:val="5C5D5D"/>
        </w:rPr>
        <w:t>us</w:t>
      </w:r>
      <w:proofErr w:type="spellEnd"/>
      <w:r w:rsidRPr="008072CB">
        <w:rPr>
          <w:rFonts w:ascii="Jost" w:eastAsia="Times New Roman" w:hAnsi="Jost" w:cs="Times New Roman"/>
          <w:color w:val="5C5D5D"/>
        </w:rPr>
        <w:t>) klausimą (-</w:t>
      </w:r>
      <w:proofErr w:type="spellStart"/>
      <w:r w:rsidRPr="008072CB">
        <w:rPr>
          <w:rFonts w:ascii="Jost" w:eastAsia="Times New Roman" w:hAnsi="Jost" w:cs="Times New Roman"/>
          <w:color w:val="5C5D5D"/>
        </w:rPr>
        <w:t>us</w:t>
      </w:r>
      <w:proofErr w:type="spellEnd"/>
      <w:r w:rsidRPr="008072CB">
        <w:rPr>
          <w:rFonts w:ascii="Jost" w:eastAsia="Times New Roman" w:hAnsi="Jost" w:cs="Times New Roman"/>
          <w:color w:val="5C5D5D"/>
        </w:rPr>
        <w:t>), CPO LT valdybos nustatyta tvarka rengti veiklos ataskaitas, bei pristatyti jas CPO LT valdybai</w:t>
      </w:r>
      <w:r>
        <w:rPr>
          <w:rFonts w:ascii="Jost" w:eastAsia="Times New Roman" w:hAnsi="Jost" w:cs="Times New Roman"/>
          <w:color w:val="5C5D5D"/>
        </w:rPr>
        <w:t xml:space="preserve">, </w:t>
      </w:r>
      <w:r w:rsidR="00004AE0" w:rsidRPr="008072CB">
        <w:rPr>
          <w:rFonts w:ascii="Jost" w:eastAsia="Times New Roman" w:hAnsi="Jost" w:cs="Times New Roman"/>
          <w:color w:val="5C5D5D"/>
        </w:rPr>
        <w:t xml:space="preserve">jei Valdybos narys </w:t>
      </w:r>
      <w:r w:rsidR="00FF0807" w:rsidRPr="008072CB">
        <w:rPr>
          <w:rFonts w:ascii="Jost" w:eastAsia="Times New Roman" w:hAnsi="Jost" w:cs="Times New Roman"/>
          <w:color w:val="5C5D5D"/>
        </w:rPr>
        <w:t>CPO LT</w:t>
      </w:r>
      <w:r w:rsidR="00004AE0" w:rsidRPr="008072CB">
        <w:rPr>
          <w:rFonts w:ascii="Jost" w:eastAsia="Times New Roman" w:hAnsi="Jost" w:cs="Times New Roman"/>
          <w:color w:val="5C5D5D"/>
        </w:rPr>
        <w:t xml:space="preserve"> valdybos sprendimu būtų paskirtas atlikti tam tikras konkrečias užduotis ar nuolat arba laikinai kuruoti tam tikrus Valdybos kompetencijai priskirtus klausimus;</w:t>
      </w:r>
    </w:p>
    <w:p w14:paraId="52DF5F38" w14:textId="77777777" w:rsidR="008072CB" w:rsidRDefault="00004AE0" w:rsidP="008072CB">
      <w:pPr>
        <w:pStyle w:val="Heading4"/>
        <w:numPr>
          <w:ilvl w:val="2"/>
          <w:numId w:val="2"/>
        </w:numPr>
        <w:tabs>
          <w:tab w:val="left" w:pos="769"/>
        </w:tabs>
        <w:ind w:left="0" w:right="-24" w:firstLine="0"/>
        <w:rPr>
          <w:rFonts w:ascii="Jost" w:eastAsia="Times New Roman" w:hAnsi="Jost" w:cs="Times New Roman"/>
          <w:color w:val="5C5D5D"/>
        </w:rPr>
      </w:pPr>
      <w:r w:rsidRPr="008072CB">
        <w:rPr>
          <w:rFonts w:ascii="Jost" w:eastAsia="Times New Roman" w:hAnsi="Jost" w:cs="Times New Roman"/>
          <w:color w:val="5C5D5D"/>
        </w:rPr>
        <w:t xml:space="preserve">nuolat gilinti savo žinias ir kelti kvalifikaciją, reikalingą tinkamai atlikti </w:t>
      </w:r>
      <w:r w:rsidR="00560381" w:rsidRPr="008072CB">
        <w:rPr>
          <w:rFonts w:ascii="Jost" w:eastAsia="Times New Roman" w:hAnsi="Jost" w:cs="Times New Roman"/>
          <w:color w:val="5C5D5D"/>
        </w:rPr>
        <w:t xml:space="preserve">CPO LT </w:t>
      </w:r>
      <w:r w:rsidRPr="008072CB">
        <w:rPr>
          <w:rFonts w:ascii="Jost" w:eastAsia="Times New Roman" w:hAnsi="Jost" w:cs="Times New Roman"/>
          <w:color w:val="5C5D5D"/>
        </w:rPr>
        <w:t xml:space="preserve">Valdybos nario funkcijas, bei siekti visapusiško </w:t>
      </w:r>
      <w:r w:rsidR="00560381" w:rsidRPr="008072CB">
        <w:rPr>
          <w:rFonts w:ascii="Jost" w:eastAsia="Times New Roman" w:hAnsi="Jost" w:cs="Times New Roman"/>
          <w:color w:val="5C5D5D"/>
        </w:rPr>
        <w:t>CPO LT</w:t>
      </w:r>
      <w:r w:rsidRPr="008072CB">
        <w:rPr>
          <w:rFonts w:ascii="Jost" w:eastAsia="Times New Roman" w:hAnsi="Jost" w:cs="Times New Roman"/>
          <w:color w:val="5C5D5D"/>
        </w:rPr>
        <w:t xml:space="preserve"> veiklos suvokimo, efektyvaus užduočių įvykdymo ir profesionalių sprendimų priėmimo;</w:t>
      </w:r>
    </w:p>
    <w:p w14:paraId="74E48C00" w14:textId="5E54CD52" w:rsidR="00004AE0" w:rsidRPr="008072CB" w:rsidRDefault="008072CB" w:rsidP="008072CB">
      <w:pPr>
        <w:pStyle w:val="Heading4"/>
        <w:numPr>
          <w:ilvl w:val="2"/>
          <w:numId w:val="2"/>
        </w:numPr>
        <w:tabs>
          <w:tab w:val="left" w:pos="769"/>
        </w:tabs>
        <w:ind w:left="0" w:right="-24" w:firstLine="0"/>
        <w:rPr>
          <w:rFonts w:ascii="Jost" w:eastAsia="Times New Roman" w:hAnsi="Jost" w:cs="Times New Roman"/>
          <w:color w:val="5C5D5D"/>
        </w:rPr>
      </w:pPr>
      <w:r>
        <w:rPr>
          <w:rFonts w:ascii="Jost" w:eastAsia="Times New Roman" w:hAnsi="Jost" w:cs="Times New Roman"/>
          <w:color w:val="5C5D5D"/>
        </w:rPr>
        <w:t xml:space="preserve"> </w:t>
      </w:r>
      <w:r w:rsidR="00004AE0" w:rsidRPr="008072CB">
        <w:rPr>
          <w:rFonts w:ascii="Jost" w:eastAsia="Times New Roman" w:hAnsi="Jost" w:cs="Times New Roman"/>
          <w:color w:val="5C5D5D"/>
        </w:rPr>
        <w:t xml:space="preserve">vykdyti kitas pareigas, kurias nustato taikytini teisės aktai, </w:t>
      </w:r>
      <w:r w:rsidR="00560381" w:rsidRPr="008072CB">
        <w:rPr>
          <w:rFonts w:ascii="Jost" w:eastAsia="Times New Roman" w:hAnsi="Jost" w:cs="Times New Roman"/>
          <w:color w:val="5C5D5D"/>
        </w:rPr>
        <w:t>CPO LT</w:t>
      </w:r>
      <w:r w:rsidR="00004AE0" w:rsidRPr="008072CB">
        <w:rPr>
          <w:rFonts w:ascii="Jost" w:eastAsia="Times New Roman" w:hAnsi="Jost" w:cs="Times New Roman"/>
          <w:color w:val="5C5D5D"/>
        </w:rPr>
        <w:t xml:space="preserve"> įstatai ir </w:t>
      </w:r>
      <w:r w:rsidR="00560381" w:rsidRPr="008072CB">
        <w:rPr>
          <w:rFonts w:ascii="Jost" w:eastAsia="Times New Roman" w:hAnsi="Jost" w:cs="Times New Roman"/>
          <w:color w:val="5C5D5D"/>
        </w:rPr>
        <w:t>CPO LT</w:t>
      </w:r>
      <w:r w:rsidR="00004AE0" w:rsidRPr="008072CB">
        <w:rPr>
          <w:rFonts w:ascii="Jost" w:eastAsia="Times New Roman" w:hAnsi="Jost" w:cs="Times New Roman"/>
          <w:color w:val="5C5D5D"/>
        </w:rPr>
        <w:t xml:space="preserve"> valdybos darbo reglamentas ir kiti </w:t>
      </w:r>
      <w:r w:rsidR="00560381" w:rsidRPr="008072CB">
        <w:rPr>
          <w:rFonts w:ascii="Jost" w:eastAsia="Times New Roman" w:hAnsi="Jost" w:cs="Times New Roman"/>
          <w:color w:val="5C5D5D"/>
        </w:rPr>
        <w:t>CPO LT</w:t>
      </w:r>
      <w:r w:rsidR="00004AE0" w:rsidRPr="008072CB">
        <w:rPr>
          <w:rFonts w:ascii="Jost" w:eastAsia="Times New Roman" w:hAnsi="Jost" w:cs="Times New Roman"/>
          <w:color w:val="5C5D5D"/>
        </w:rPr>
        <w:t xml:space="preserve"> vidaus dokumentai.</w:t>
      </w:r>
    </w:p>
    <w:p w14:paraId="7EDBE38B" w14:textId="77777777" w:rsidR="00004AE0" w:rsidRPr="0047581B" w:rsidRDefault="00004AE0" w:rsidP="00560381">
      <w:pPr>
        <w:pStyle w:val="BodyText"/>
        <w:spacing w:before="11"/>
        <w:ind w:right="-24"/>
        <w:rPr>
          <w:sz w:val="25"/>
        </w:rPr>
      </w:pPr>
    </w:p>
    <w:p w14:paraId="47CA3EEF" w14:textId="6A2B8A1D" w:rsidR="00004AE0" w:rsidRPr="00666C6F" w:rsidRDefault="00004AE0" w:rsidP="00666C6F">
      <w:pPr>
        <w:pStyle w:val="Heading4"/>
        <w:numPr>
          <w:ilvl w:val="1"/>
          <w:numId w:val="2"/>
        </w:numPr>
        <w:tabs>
          <w:tab w:val="left" w:pos="768"/>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Valdybos narys turi šias teises:</w:t>
      </w:r>
    </w:p>
    <w:p w14:paraId="23112D68" w14:textId="4AFDE276" w:rsidR="00004AE0" w:rsidRPr="00666C6F" w:rsidRDefault="00004AE0" w:rsidP="00666C6F">
      <w:pPr>
        <w:pStyle w:val="Heading4"/>
        <w:numPr>
          <w:ilvl w:val="2"/>
          <w:numId w:val="2"/>
        </w:numPr>
        <w:tabs>
          <w:tab w:val="left" w:pos="810"/>
        </w:tabs>
        <w:spacing w:line="242" w:lineRule="auto"/>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neatlygintinai gauti iš </w:t>
      </w:r>
      <w:r w:rsidR="00A45AC4" w:rsidRPr="00666C6F">
        <w:rPr>
          <w:rFonts w:ascii="Jost" w:eastAsia="Times New Roman" w:hAnsi="Jost" w:cs="Times New Roman"/>
          <w:color w:val="5C5D5D"/>
        </w:rPr>
        <w:t>CPO LT</w:t>
      </w:r>
      <w:r w:rsidRPr="00666C6F">
        <w:rPr>
          <w:rFonts w:ascii="Jost" w:eastAsia="Times New Roman" w:hAnsi="Jost" w:cs="Times New Roman"/>
          <w:color w:val="5C5D5D"/>
        </w:rPr>
        <w:t xml:space="preserve"> ir jos organų visą jo funkcijoms </w:t>
      </w:r>
      <w:r w:rsidR="00A45AC4" w:rsidRPr="00666C6F">
        <w:rPr>
          <w:rFonts w:ascii="Jost" w:eastAsia="Times New Roman" w:hAnsi="Jost" w:cs="Times New Roman"/>
          <w:color w:val="5C5D5D"/>
        </w:rPr>
        <w:t xml:space="preserve">CPO LT </w:t>
      </w:r>
      <w:r w:rsidRPr="00666C6F">
        <w:rPr>
          <w:rFonts w:ascii="Jost" w:eastAsia="Times New Roman" w:hAnsi="Jost" w:cs="Times New Roman"/>
          <w:color w:val="5C5D5D"/>
        </w:rPr>
        <w:t>valdyboje atlikti reikiamą informaciją bei dokumentus, kuriais disponuoja</w:t>
      </w:r>
      <w:r w:rsidR="00A45AC4" w:rsidRPr="00666C6F">
        <w:rPr>
          <w:rFonts w:ascii="Jost" w:eastAsia="Times New Roman" w:hAnsi="Jost" w:cs="Times New Roman"/>
          <w:color w:val="5C5D5D"/>
        </w:rPr>
        <w:t xml:space="preserve"> CPO LT</w:t>
      </w:r>
      <w:r w:rsidRPr="00666C6F">
        <w:rPr>
          <w:rFonts w:ascii="Jost" w:eastAsia="Times New Roman" w:hAnsi="Jost" w:cs="Times New Roman"/>
          <w:color w:val="5C5D5D"/>
        </w:rPr>
        <w:t>;</w:t>
      </w:r>
    </w:p>
    <w:p w14:paraId="763272BC" w14:textId="3E138094" w:rsidR="00004AE0" w:rsidRPr="00666C6F" w:rsidRDefault="00A45AC4" w:rsidP="00666C6F">
      <w:pPr>
        <w:pStyle w:val="Heading4"/>
        <w:numPr>
          <w:ilvl w:val="2"/>
          <w:numId w:val="2"/>
        </w:numPr>
        <w:tabs>
          <w:tab w:val="left" w:pos="810"/>
        </w:tabs>
        <w:ind w:left="0" w:right="-24" w:firstLine="0"/>
        <w:rPr>
          <w:rFonts w:ascii="Jost" w:eastAsia="Times New Roman" w:hAnsi="Jost" w:cs="Times New Roman"/>
          <w:color w:val="5C5D5D"/>
        </w:rPr>
      </w:pPr>
      <w:r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w:t>
      </w:r>
      <w:r w:rsidRPr="00666C6F">
        <w:rPr>
          <w:rFonts w:ascii="Jost" w:eastAsia="Times New Roman" w:hAnsi="Jost" w:cs="Times New Roman"/>
          <w:color w:val="5C5D5D"/>
        </w:rPr>
        <w:t>v</w:t>
      </w:r>
      <w:r w:rsidR="00004AE0" w:rsidRPr="00666C6F">
        <w:rPr>
          <w:rFonts w:ascii="Jost" w:eastAsia="Times New Roman" w:hAnsi="Jost" w:cs="Times New Roman"/>
          <w:color w:val="5C5D5D"/>
        </w:rPr>
        <w:t xml:space="preserve">aldybos posėdžio šaukimo iniciatyvos teisę ir teisę siūlyti klausimus į inicijuojamo ar šaukiamo </w:t>
      </w:r>
      <w:r w:rsidRPr="00666C6F">
        <w:rPr>
          <w:rFonts w:ascii="Jost" w:eastAsia="Times New Roman" w:hAnsi="Jost" w:cs="Times New Roman"/>
          <w:color w:val="5C5D5D"/>
        </w:rPr>
        <w:t>v</w:t>
      </w:r>
      <w:r w:rsidR="00004AE0" w:rsidRPr="00666C6F">
        <w:rPr>
          <w:rFonts w:ascii="Jost" w:eastAsia="Times New Roman" w:hAnsi="Jost" w:cs="Times New Roman"/>
          <w:color w:val="5C5D5D"/>
        </w:rPr>
        <w:t>aldybos posėdžio darbotvarkę įstatų bei teisės aktų nustatyta tvarka;</w:t>
      </w:r>
    </w:p>
    <w:p w14:paraId="2BE48665" w14:textId="692FCB8A" w:rsidR="00004AE0" w:rsidRPr="00666C6F" w:rsidRDefault="00004AE0" w:rsidP="00666C6F">
      <w:pPr>
        <w:pStyle w:val="Heading4"/>
        <w:numPr>
          <w:ilvl w:val="2"/>
          <w:numId w:val="2"/>
        </w:numPr>
        <w:tabs>
          <w:tab w:val="left" w:pos="810"/>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esant objektyviam poreikiui, atskirais atvejais pasinaudoti </w:t>
      </w:r>
      <w:r w:rsidR="00A45AC4" w:rsidRPr="00666C6F">
        <w:rPr>
          <w:rFonts w:ascii="Jost" w:eastAsia="Times New Roman" w:hAnsi="Jost" w:cs="Times New Roman"/>
          <w:color w:val="5C5D5D"/>
        </w:rPr>
        <w:t>CPO LT</w:t>
      </w:r>
      <w:r w:rsidRPr="00666C6F">
        <w:rPr>
          <w:rFonts w:ascii="Jost" w:eastAsia="Times New Roman" w:hAnsi="Jost" w:cs="Times New Roman"/>
          <w:color w:val="5C5D5D"/>
        </w:rPr>
        <w:t xml:space="preserve"> ištekliais, kurie yra būtini tinkamai Valdybos nario veiklai užtikrinti;</w:t>
      </w:r>
    </w:p>
    <w:p w14:paraId="79049360" w14:textId="4FE24925" w:rsidR="00004AE0" w:rsidRPr="00666C6F" w:rsidRDefault="00004AE0" w:rsidP="00666C6F">
      <w:pPr>
        <w:pStyle w:val="Heading4"/>
        <w:numPr>
          <w:ilvl w:val="2"/>
          <w:numId w:val="2"/>
        </w:numPr>
        <w:tabs>
          <w:tab w:val="left" w:pos="810"/>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taip pat kitas teises, kurias suteikia teisės aktai, </w:t>
      </w:r>
      <w:r w:rsidR="00A45AC4" w:rsidRPr="00666C6F">
        <w:rPr>
          <w:rFonts w:ascii="Jost" w:eastAsia="Times New Roman" w:hAnsi="Jost" w:cs="Times New Roman"/>
          <w:color w:val="5C5D5D"/>
        </w:rPr>
        <w:t>CPO LT</w:t>
      </w:r>
      <w:r w:rsidRPr="00666C6F">
        <w:rPr>
          <w:rFonts w:ascii="Jost" w:eastAsia="Times New Roman" w:hAnsi="Jost" w:cs="Times New Roman"/>
          <w:color w:val="5C5D5D"/>
        </w:rPr>
        <w:t xml:space="preserve"> įstatai, </w:t>
      </w:r>
      <w:r w:rsidR="00A45AC4"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valdybos darbo reglamentas ir kiti </w:t>
      </w:r>
      <w:r w:rsidR="00A45AC4" w:rsidRPr="00666C6F">
        <w:rPr>
          <w:rFonts w:ascii="Jost" w:eastAsia="Times New Roman" w:hAnsi="Jost" w:cs="Times New Roman"/>
          <w:color w:val="5C5D5D"/>
        </w:rPr>
        <w:t>CPO LT</w:t>
      </w:r>
      <w:r w:rsidRPr="00666C6F">
        <w:rPr>
          <w:rFonts w:ascii="Jost" w:eastAsia="Times New Roman" w:hAnsi="Jost" w:cs="Times New Roman"/>
          <w:color w:val="5C5D5D"/>
        </w:rPr>
        <w:t xml:space="preserve"> vidaus dokumentai.</w:t>
      </w:r>
    </w:p>
    <w:p w14:paraId="3F96BD0A" w14:textId="77777777" w:rsidR="00004AE0" w:rsidRPr="00666C6F" w:rsidRDefault="00004AE0" w:rsidP="00A45AC4">
      <w:pPr>
        <w:pStyle w:val="BodyText"/>
        <w:ind w:right="-24"/>
        <w:rPr>
          <w:rFonts w:ascii="Jost" w:eastAsia="Times New Roman" w:hAnsi="Jost" w:cs="Times New Roman"/>
          <w:color w:val="5C5D5D"/>
          <w:sz w:val="24"/>
          <w:szCs w:val="24"/>
        </w:rPr>
      </w:pPr>
    </w:p>
    <w:p w14:paraId="14DF0985" w14:textId="5D1001A2" w:rsidR="00004AE0" w:rsidRPr="00666C6F" w:rsidRDefault="00004AE0" w:rsidP="00A45AC4">
      <w:pPr>
        <w:pStyle w:val="Heading3"/>
        <w:numPr>
          <w:ilvl w:val="0"/>
          <w:numId w:val="2"/>
        </w:numPr>
        <w:tabs>
          <w:tab w:val="left" w:pos="768"/>
          <w:tab w:val="left" w:pos="769"/>
        </w:tabs>
        <w:ind w:left="0" w:right="-24" w:firstLine="0"/>
        <w:rPr>
          <w:rFonts w:ascii="Jost" w:hAnsi="Jost"/>
          <w:color w:val="5C5D5D"/>
        </w:rPr>
      </w:pPr>
      <w:r w:rsidRPr="00666C6F">
        <w:rPr>
          <w:rFonts w:ascii="Jost" w:hAnsi="Jost"/>
          <w:color w:val="5C5D5D"/>
        </w:rPr>
        <w:t>DALYVAVIMAS VALDYBOS POSĖDŽIUOSE</w:t>
      </w:r>
    </w:p>
    <w:p w14:paraId="4B7CE179" w14:textId="77777777" w:rsidR="00004AE0" w:rsidRPr="00A45AC4" w:rsidRDefault="00004AE0" w:rsidP="00A45AC4">
      <w:pPr>
        <w:pStyle w:val="BodyText"/>
        <w:spacing w:before="11"/>
        <w:ind w:right="-24"/>
        <w:rPr>
          <w:b/>
          <w:sz w:val="25"/>
        </w:rPr>
      </w:pPr>
    </w:p>
    <w:p w14:paraId="10E2B49A" w14:textId="65C53988" w:rsidR="00004AE0" w:rsidRPr="00666C6F" w:rsidRDefault="00004AE0" w:rsidP="00A45AC4">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Valdybos narys privalo dalyvauti visuose </w:t>
      </w:r>
      <w:r w:rsidR="00A45AC4"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valdybos posėdžiuose, išskyrus atvejus, kai to neįmanoma padaryti dėl objektyvių priežasčių. Tokiais išimtiniais atvejais Valdybos narys, negalintis dalyvauti Valdybos posėdyje, privalo iš anksto balsuoti raštu arba balsuoti telekomunikacijų įrenginiais </w:t>
      </w:r>
      <w:r w:rsidR="00850746"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valdybos darbo reglamento nustatyta tvarka, arba</w:t>
      </w:r>
      <w:r w:rsidR="00666C6F">
        <w:rPr>
          <w:rFonts w:ascii="Jost" w:eastAsia="Times New Roman" w:hAnsi="Jost" w:cs="Times New Roman"/>
          <w:color w:val="5C5D5D"/>
        </w:rPr>
        <w:t xml:space="preserve"> </w:t>
      </w:r>
      <w:r w:rsidRPr="00666C6F">
        <w:rPr>
          <w:rFonts w:ascii="Jost" w:eastAsia="Times New Roman" w:hAnsi="Jost" w:cs="Times New Roman"/>
          <w:color w:val="5C5D5D"/>
        </w:rPr>
        <w:t>teisės aktų nustatyta tvarka gali įgalioti kitą Valdybos narį balsuoti vietoje savęs.</w:t>
      </w:r>
    </w:p>
    <w:p w14:paraId="64374306" w14:textId="77777777" w:rsidR="00004AE0" w:rsidRPr="0047581B" w:rsidRDefault="00004AE0" w:rsidP="00850746">
      <w:pPr>
        <w:pStyle w:val="BodyText"/>
        <w:spacing w:before="11"/>
        <w:ind w:right="-24"/>
        <w:rPr>
          <w:sz w:val="25"/>
        </w:rPr>
      </w:pPr>
    </w:p>
    <w:p w14:paraId="3713172B" w14:textId="0486A1D4" w:rsidR="00004AE0" w:rsidRPr="00666C6F" w:rsidRDefault="00004AE0" w:rsidP="00850746">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lastRenderedPageBreak/>
        <w:t xml:space="preserve">Valdybos narys visuomet privalo atvykti į posėdžius susipažinęs su posėdžio darbotvarke ir visa jam pateikta su nagrinėjamais klausimais susijusia informacija bei dokumentais, su sąlyga, kad tokia informacija ir dokumentai jam buvo pateikti </w:t>
      </w:r>
      <w:r w:rsidR="00850746"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valdybos darbo reglamente nustatytais terminais bei tvarka. Valdybos narys privalo aktyviai dalyvauti svarstant posėdžio darbotvarkėje numatytus klausimus, raštu ar žodžiu išdėstyti savo poziciją visais aptariamais klausimais bei teikti argumentuotus pasiūlymus dėl svarstomų klausimų sprendimo.</w:t>
      </w:r>
    </w:p>
    <w:p w14:paraId="726CAC3A" w14:textId="77777777" w:rsidR="00004AE0" w:rsidRPr="00666C6F" w:rsidRDefault="00004AE0" w:rsidP="00850746">
      <w:pPr>
        <w:pStyle w:val="BodyText"/>
        <w:spacing w:before="11"/>
        <w:ind w:right="-24"/>
        <w:rPr>
          <w:rFonts w:ascii="Jost" w:eastAsia="Times New Roman" w:hAnsi="Jost" w:cs="Times New Roman"/>
          <w:color w:val="5C5D5D"/>
          <w:sz w:val="24"/>
          <w:szCs w:val="24"/>
        </w:rPr>
      </w:pPr>
    </w:p>
    <w:p w14:paraId="2D91AB64" w14:textId="2EA5EE43" w:rsidR="00004AE0" w:rsidRPr="00666C6F" w:rsidRDefault="00004AE0" w:rsidP="00850746">
      <w:pPr>
        <w:pStyle w:val="Heading4"/>
        <w:numPr>
          <w:ilvl w:val="1"/>
          <w:numId w:val="2"/>
        </w:numPr>
        <w:tabs>
          <w:tab w:val="left" w:pos="769"/>
        </w:tabs>
        <w:spacing w:before="40"/>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Valdybos narys privalo balsuoti „už“ arba „prieš“ kiekvieną </w:t>
      </w:r>
      <w:r w:rsidR="00850746"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valdybos posėdyje svarstomą klausimą. Valdybos narys neturi teisės atsisakyti balsuoti, susilaikyti balsuojant ar už save įgalioti balsuoti kitus asmenis, išskyrus teisės aktų ar </w:t>
      </w:r>
      <w:r w:rsidR="00850746" w:rsidRPr="00666C6F">
        <w:rPr>
          <w:rFonts w:ascii="Jost" w:eastAsia="Times New Roman" w:hAnsi="Jost" w:cs="Times New Roman"/>
          <w:color w:val="5C5D5D"/>
        </w:rPr>
        <w:t>CPO LT</w:t>
      </w:r>
      <w:r w:rsidRPr="00666C6F">
        <w:rPr>
          <w:rFonts w:ascii="Jost" w:eastAsia="Times New Roman" w:hAnsi="Jost" w:cs="Times New Roman"/>
          <w:color w:val="5C5D5D"/>
        </w:rPr>
        <w:t xml:space="preserve"> vidaus dokumentų nustatytus atvejus, kai Valdybos narys privalo nusišalinti nuo balsavimo ar atitinkamo organo sprendimu yra nušalintas nuo balsavimo teisės aktų nustatyta tvarka.</w:t>
      </w:r>
      <w:r w:rsidR="00850746" w:rsidRPr="00666C6F">
        <w:rPr>
          <w:rFonts w:ascii="Jost" w:eastAsia="Times New Roman" w:hAnsi="Jost" w:cs="Times New Roman"/>
          <w:color w:val="5C5D5D"/>
        </w:rPr>
        <w:t xml:space="preserve"> </w:t>
      </w:r>
      <w:r w:rsidRPr="00666C6F">
        <w:rPr>
          <w:rFonts w:ascii="Jost" w:eastAsia="Times New Roman" w:hAnsi="Jost" w:cs="Times New Roman"/>
          <w:color w:val="5C5D5D"/>
        </w:rPr>
        <w:t xml:space="preserve">Valdybos narys </w:t>
      </w:r>
      <w:r w:rsidR="00850746"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valdybos darbo reglamento nustatyta tvarka privalo susipažinti su posėdžio protokolu, esant poreikiui – pateikti protokolui pastabas ir pasiūlymus, ir tuo atveju, jei </w:t>
      </w:r>
      <w:r w:rsidR="00850746"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valdybos darbo reglamentas numato, kad protokolas turi būti pasirašomas visų posėdyje dalyvavusių Valdybos narių – Valdybos narys suderintą protokolą privalo pasirašyti. Valdybos protokolai gali būti pasirašomi sertifikuotais elektroniniais parašais. Valdybos nariui turi būti užtikrinama teisė susipažinti su visais priimtais valdybos sprendimais ir posėdžių protokolais.</w:t>
      </w:r>
    </w:p>
    <w:p w14:paraId="4868E056" w14:textId="77777777" w:rsidR="00004AE0" w:rsidRPr="0047581B" w:rsidRDefault="00004AE0" w:rsidP="00850746">
      <w:pPr>
        <w:pStyle w:val="BodyText"/>
        <w:spacing w:before="10"/>
        <w:ind w:right="-24"/>
        <w:rPr>
          <w:sz w:val="25"/>
        </w:rPr>
      </w:pPr>
    </w:p>
    <w:p w14:paraId="7A73283E" w14:textId="0EA936A7" w:rsidR="00004AE0" w:rsidRPr="00666C6F" w:rsidRDefault="00850746" w:rsidP="00850746">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užtikrins, kad vykdydamas savo pareigas Valdybos narys esant objektyviam poreikiui atskirais atvejais galėtų pasinaudoti </w:t>
      </w:r>
      <w:r w:rsidR="00242E8D"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resursais, kurie yra būtini tinkamai Valdybos nario veiklai užtikrinti. Tokiu atveju, apie turimą poreikį Valdybos narys privalo iš anksto </w:t>
      </w:r>
      <w:r w:rsidR="00242E8D"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vidaus teisės aktų nustatyta tvarka informuoti </w:t>
      </w:r>
      <w:r w:rsidR="00242E8D" w:rsidRPr="00666C6F">
        <w:rPr>
          <w:rFonts w:ascii="Jost" w:eastAsia="Times New Roman" w:hAnsi="Jost" w:cs="Times New Roman"/>
          <w:color w:val="5C5D5D"/>
        </w:rPr>
        <w:t>CPO LT</w:t>
      </w:r>
      <w:r w:rsidR="00004AE0" w:rsidRPr="00666C6F">
        <w:rPr>
          <w:rFonts w:ascii="Jost" w:eastAsia="Times New Roman" w:hAnsi="Jost" w:cs="Times New Roman"/>
          <w:color w:val="5C5D5D"/>
        </w:rPr>
        <w:t>.</w:t>
      </w:r>
    </w:p>
    <w:p w14:paraId="2EDBCD08" w14:textId="77777777" w:rsidR="00004AE0" w:rsidRPr="0047581B" w:rsidRDefault="00004AE0" w:rsidP="00850746">
      <w:pPr>
        <w:pStyle w:val="BodyText"/>
        <w:spacing w:before="11"/>
        <w:ind w:right="-24"/>
        <w:rPr>
          <w:sz w:val="25"/>
        </w:rPr>
      </w:pPr>
    </w:p>
    <w:p w14:paraId="41558525" w14:textId="7E583703" w:rsidR="00004AE0" w:rsidRPr="00666C6F" w:rsidRDefault="00004AE0" w:rsidP="00666C6F">
      <w:pPr>
        <w:pStyle w:val="Heading4"/>
        <w:numPr>
          <w:ilvl w:val="0"/>
          <w:numId w:val="2"/>
        </w:numPr>
        <w:tabs>
          <w:tab w:val="left" w:pos="270"/>
        </w:tabs>
        <w:ind w:right="-24" w:hanging="768"/>
        <w:rPr>
          <w:rFonts w:ascii="Jost" w:eastAsia="Times New Roman" w:hAnsi="Jost" w:cs="Times New Roman"/>
          <w:b/>
          <w:bCs/>
          <w:color w:val="5C5D5D"/>
        </w:rPr>
      </w:pPr>
      <w:r w:rsidRPr="00666C6F">
        <w:rPr>
          <w:rFonts w:ascii="Jost" w:eastAsia="Times New Roman" w:hAnsi="Jost" w:cs="Times New Roman"/>
          <w:b/>
          <w:bCs/>
          <w:color w:val="5C5D5D"/>
        </w:rPr>
        <w:t>INTERESŲ KONFLIKTO NEBUVIMAS</w:t>
      </w:r>
    </w:p>
    <w:p w14:paraId="08E1C319" w14:textId="77777777" w:rsidR="00004AE0" w:rsidRPr="0047581B" w:rsidRDefault="00004AE0" w:rsidP="00850746">
      <w:pPr>
        <w:pStyle w:val="BodyText"/>
        <w:spacing w:before="11"/>
        <w:ind w:right="-24"/>
        <w:rPr>
          <w:b/>
          <w:sz w:val="25"/>
        </w:rPr>
      </w:pPr>
    </w:p>
    <w:p w14:paraId="580643B6" w14:textId="64822660" w:rsidR="00004AE0" w:rsidRPr="00666C6F" w:rsidRDefault="00004AE0" w:rsidP="00850746">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Sutarties galiojimo metu atsiradus nenurodytoms aplinkybėms, dėl kurių galėtų kilti Valdybos nario ir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interesų konfliktas, Valdybos narys apie tokias naujas aplinkybes privalo nedelsiant raštu informuoti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kolegialius organus ir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w:t>
      </w:r>
    </w:p>
    <w:p w14:paraId="03608EB6" w14:textId="77777777" w:rsidR="00004AE0" w:rsidRPr="0047581B" w:rsidRDefault="00004AE0" w:rsidP="00850746">
      <w:pPr>
        <w:pStyle w:val="BodyText"/>
        <w:spacing w:before="11"/>
        <w:ind w:right="-24"/>
        <w:rPr>
          <w:sz w:val="25"/>
        </w:rPr>
      </w:pPr>
    </w:p>
    <w:p w14:paraId="2A4F9DAE" w14:textId="77777777" w:rsidR="00004AE0" w:rsidRPr="00666C6F" w:rsidRDefault="00004AE0" w:rsidP="00850746">
      <w:pPr>
        <w:pStyle w:val="Heading3"/>
        <w:numPr>
          <w:ilvl w:val="0"/>
          <w:numId w:val="2"/>
        </w:numPr>
        <w:tabs>
          <w:tab w:val="left" w:pos="713"/>
          <w:tab w:val="left" w:pos="714"/>
        </w:tabs>
        <w:ind w:left="0" w:right="-24" w:firstLine="0"/>
        <w:rPr>
          <w:rFonts w:ascii="Jost" w:hAnsi="Jost"/>
          <w:color w:val="5C5D5D"/>
        </w:rPr>
      </w:pPr>
      <w:r w:rsidRPr="00666C6F">
        <w:rPr>
          <w:rFonts w:ascii="Jost" w:hAnsi="Jost"/>
          <w:color w:val="5C5D5D"/>
        </w:rPr>
        <w:t>DARBO SANTYKIŲ NEBUVIMAS</w:t>
      </w:r>
    </w:p>
    <w:p w14:paraId="4B60F394" w14:textId="77777777" w:rsidR="00004AE0" w:rsidRPr="0047581B" w:rsidRDefault="00004AE0" w:rsidP="00850746">
      <w:pPr>
        <w:pStyle w:val="BodyText"/>
        <w:spacing w:before="11"/>
        <w:ind w:right="-24"/>
        <w:rPr>
          <w:b/>
          <w:sz w:val="25"/>
        </w:rPr>
      </w:pPr>
    </w:p>
    <w:p w14:paraId="616D46A9" w14:textId="313D07A5" w:rsidR="00004AE0" w:rsidRPr="00666C6F" w:rsidRDefault="00004AE0" w:rsidP="00850746">
      <w:pPr>
        <w:pStyle w:val="Heading4"/>
        <w:numPr>
          <w:ilvl w:val="1"/>
          <w:numId w:val="2"/>
        </w:numPr>
        <w:tabs>
          <w:tab w:val="left" w:pos="769"/>
        </w:tabs>
        <w:spacing w:before="1"/>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Šalys patvirtina, kad šia Sutartimi tarp Valdybos nario ir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nustatomi civiliniai teisiniai santykiai. Ši Sutartis negali būti aiškinama kaip sukurianti darbo santykius tarp Šalių. Atitinkamai, Valdybos narys, pagal šią Sutartį, negali būti laikomas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darbuotoju ir nėra pavaldus ar atskaitingas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administracijai. Pagal šią Sutartį, Valdybos narys veikia tik kaip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valdybos narys ir prisiima visą atsakomybę už savo funkcijų atlikimą bei šios Sutarties vykdymą.</w:t>
      </w:r>
    </w:p>
    <w:p w14:paraId="383CAFB1" w14:textId="77777777" w:rsidR="00004AE0" w:rsidRPr="00666C6F" w:rsidRDefault="00004AE0" w:rsidP="00666C6F">
      <w:pPr>
        <w:pStyle w:val="Heading3"/>
        <w:tabs>
          <w:tab w:val="left" w:pos="713"/>
          <w:tab w:val="left" w:pos="714"/>
        </w:tabs>
        <w:ind w:left="0" w:right="-24"/>
        <w:rPr>
          <w:rFonts w:ascii="Jost" w:hAnsi="Jost"/>
          <w:color w:val="5C5D5D"/>
        </w:rPr>
      </w:pPr>
    </w:p>
    <w:p w14:paraId="0B2CDB2B" w14:textId="77777777" w:rsidR="00004AE0" w:rsidRPr="00666C6F" w:rsidRDefault="00004AE0" w:rsidP="00666C6F">
      <w:pPr>
        <w:pStyle w:val="Heading3"/>
        <w:numPr>
          <w:ilvl w:val="0"/>
          <w:numId w:val="2"/>
        </w:numPr>
        <w:tabs>
          <w:tab w:val="left" w:pos="713"/>
          <w:tab w:val="left" w:pos="714"/>
        </w:tabs>
        <w:ind w:left="0" w:right="-24" w:firstLine="0"/>
        <w:rPr>
          <w:rFonts w:ascii="Jost" w:hAnsi="Jost"/>
          <w:color w:val="5C5D5D"/>
        </w:rPr>
      </w:pPr>
      <w:r w:rsidRPr="00666C6F">
        <w:rPr>
          <w:rFonts w:ascii="Jost" w:hAnsi="Jost"/>
          <w:color w:val="5C5D5D"/>
        </w:rPr>
        <w:t>INTELEKTINĖ NUOSAVYBĖ</w:t>
      </w:r>
    </w:p>
    <w:p w14:paraId="52E0A722" w14:textId="77777777" w:rsidR="00004AE0" w:rsidRPr="0047581B" w:rsidRDefault="00004AE0" w:rsidP="00AF03ED">
      <w:pPr>
        <w:pStyle w:val="BodyText"/>
        <w:spacing w:before="11"/>
        <w:ind w:right="-630"/>
        <w:rPr>
          <w:b/>
          <w:sz w:val="25"/>
        </w:rPr>
      </w:pPr>
    </w:p>
    <w:p w14:paraId="0F78AB21" w14:textId="6794A366" w:rsidR="00004AE0" w:rsidRPr="00666C6F" w:rsidRDefault="00004AE0" w:rsidP="00D259FD">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Turtinės ir, kiek to nedraudžia teisės aktai, neturtinės teisės į visus šios Sutarties galiojimo metu Valdybos nario sukurtus intelektinės ar pramoninės nuosavybės dalykus, tiesiogiai susijusius su Valdybos nario veikla pagal šią Sutartį, įskaitant autoriaus teisių objektus, prekių, paslaugų ženklus, produktus ir pramoninį dizainą, bei kitus Valdybos nario pareigų vykdymo metu sukurtus dalykus, visiškai, automatiškai, neterminuotai ir neatšaukiamai tampa ir yra išimtinė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nuosavybė be jokio </w:t>
      </w:r>
      <w:r w:rsidRPr="00666C6F">
        <w:rPr>
          <w:rFonts w:ascii="Jost" w:eastAsia="Times New Roman" w:hAnsi="Jost" w:cs="Times New Roman"/>
          <w:color w:val="5C5D5D"/>
        </w:rPr>
        <w:lastRenderedPageBreak/>
        <w:t xml:space="preserve">papildomo atlygio mokėjimo. Neturtinės teisės, kurios negali būti perleistos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šia Sutartimi yra licencijuojamos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maksimalia teisės aktų leidžiama apimtimi maksimaliam teisės aktų leidžiamam terminui.</w:t>
      </w:r>
    </w:p>
    <w:p w14:paraId="2349DA6C" w14:textId="77777777" w:rsidR="00004AE0" w:rsidRPr="0047581B" w:rsidRDefault="00004AE0" w:rsidP="00AF03ED">
      <w:pPr>
        <w:pStyle w:val="BodyText"/>
        <w:spacing w:before="11"/>
        <w:ind w:right="-630"/>
        <w:rPr>
          <w:sz w:val="25"/>
        </w:rPr>
      </w:pPr>
    </w:p>
    <w:p w14:paraId="634D1502" w14:textId="5C5FA909" w:rsidR="00004AE0" w:rsidRPr="00666C6F" w:rsidRDefault="00004AE0" w:rsidP="00D259FD">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Atlyginimas Valdybos nariui už šios Sutarties 5.1 punkte nurodytų dalykų sukūrimą yra įskaičiuotas į pagal šią Sutartį Valdybos nariui mokamą atlygį ir </w:t>
      </w:r>
      <w:r w:rsidR="00D259FD" w:rsidRPr="00666C6F">
        <w:rPr>
          <w:rFonts w:ascii="Jost" w:eastAsia="Times New Roman" w:hAnsi="Jost" w:cs="Times New Roman"/>
          <w:color w:val="5C5D5D"/>
        </w:rPr>
        <w:t>CPO LT</w:t>
      </w:r>
      <w:r w:rsidRPr="00666C6F">
        <w:rPr>
          <w:rFonts w:ascii="Jost" w:eastAsia="Times New Roman" w:hAnsi="Jost" w:cs="Times New Roman"/>
          <w:color w:val="5C5D5D"/>
        </w:rPr>
        <w:t xml:space="preserve"> turi teisę disponuoti tokiais dalykais išimtinai savo nuožiūra, nemokėdama Valdybos nariui jokio papildomo atlygio.</w:t>
      </w:r>
    </w:p>
    <w:p w14:paraId="1F2BDB46" w14:textId="77777777" w:rsidR="00004AE0" w:rsidRPr="0047581B" w:rsidRDefault="00004AE0" w:rsidP="00AF03ED">
      <w:pPr>
        <w:pStyle w:val="BodyText"/>
        <w:spacing w:before="11"/>
        <w:ind w:right="-630"/>
        <w:rPr>
          <w:sz w:val="25"/>
        </w:rPr>
      </w:pPr>
    </w:p>
    <w:p w14:paraId="7087D555" w14:textId="5FBB3616" w:rsidR="00004AE0" w:rsidRPr="00666C6F" w:rsidRDefault="00004AE0" w:rsidP="00666C6F">
      <w:pPr>
        <w:pStyle w:val="Heading3"/>
        <w:numPr>
          <w:ilvl w:val="0"/>
          <w:numId w:val="2"/>
        </w:numPr>
        <w:tabs>
          <w:tab w:val="left" w:pos="713"/>
          <w:tab w:val="left" w:pos="714"/>
        </w:tabs>
        <w:ind w:left="0" w:right="-24" w:firstLine="0"/>
        <w:rPr>
          <w:rFonts w:ascii="Jost" w:hAnsi="Jost"/>
          <w:color w:val="5C5D5D"/>
        </w:rPr>
      </w:pPr>
      <w:r w:rsidRPr="00666C6F">
        <w:rPr>
          <w:rFonts w:ascii="Jost" w:hAnsi="Jost"/>
          <w:color w:val="5C5D5D"/>
        </w:rPr>
        <w:t>VALDYBOS NARIO IŠLAIDŲ KOMPENSAVIMAS IR APMOKĖJIMAS UŽ JO VEIKLĄ</w:t>
      </w:r>
    </w:p>
    <w:p w14:paraId="2C16D72A" w14:textId="77777777" w:rsidR="00666C6F" w:rsidRPr="00666C6F" w:rsidRDefault="00666C6F" w:rsidP="00666C6F">
      <w:pPr>
        <w:pStyle w:val="Heading3"/>
        <w:tabs>
          <w:tab w:val="left" w:pos="713"/>
          <w:tab w:val="left" w:pos="714"/>
        </w:tabs>
        <w:ind w:left="0" w:right="-630"/>
        <w:rPr>
          <w:rFonts w:ascii="Jost" w:hAnsi="Jost"/>
          <w:b w:val="0"/>
          <w:bCs w:val="0"/>
          <w:color w:val="5C5D5D"/>
        </w:rPr>
      </w:pPr>
    </w:p>
    <w:p w14:paraId="523AD51F" w14:textId="094E36CA" w:rsidR="00004AE0" w:rsidRPr="00666C6F" w:rsidRDefault="00004AE0" w:rsidP="00666C6F">
      <w:pPr>
        <w:pStyle w:val="Heading4"/>
        <w:numPr>
          <w:ilvl w:val="1"/>
          <w:numId w:val="2"/>
        </w:numPr>
        <w:tabs>
          <w:tab w:val="left" w:pos="768"/>
          <w:tab w:val="left" w:pos="769"/>
        </w:tabs>
        <w:spacing w:before="40"/>
        <w:ind w:left="0" w:right="36" w:firstLine="0"/>
        <w:rPr>
          <w:rFonts w:ascii="Jost" w:eastAsia="Times New Roman" w:hAnsi="Jost" w:cs="Times New Roman"/>
          <w:color w:val="5C5D5D"/>
        </w:rPr>
      </w:pPr>
      <w:r w:rsidRPr="00666C6F">
        <w:rPr>
          <w:rFonts w:ascii="Jost" w:eastAsia="Times New Roman" w:hAnsi="Jost" w:cs="Times New Roman"/>
          <w:color w:val="5C5D5D"/>
        </w:rPr>
        <w:t xml:space="preserve">Už Valdybos nario veiklą </w:t>
      </w:r>
      <w:r w:rsidR="00CD488F" w:rsidRPr="00666C6F">
        <w:rPr>
          <w:rFonts w:ascii="Jost" w:eastAsia="Times New Roman" w:hAnsi="Jost" w:cs="Times New Roman"/>
          <w:color w:val="5C5D5D"/>
        </w:rPr>
        <w:t>CPO LT</w:t>
      </w:r>
      <w:r w:rsidRPr="00666C6F">
        <w:rPr>
          <w:rFonts w:ascii="Jost" w:eastAsia="Times New Roman" w:hAnsi="Jost" w:cs="Times New Roman"/>
          <w:color w:val="5C5D5D"/>
        </w:rPr>
        <w:t xml:space="preserve"> įsipareigoja mokėti fiksuotą [</w:t>
      </w:r>
      <w:r w:rsidRPr="00666C6F">
        <w:rPr>
          <w:rFonts w:ascii="Jost" w:eastAsia="Times New Roman" w:hAnsi="Jost" w:cs="Times New Roman"/>
          <w:color w:val="5C5D5D"/>
          <w:highlight w:val="lightGray"/>
        </w:rPr>
        <w:t>suma</w:t>
      </w:r>
      <w:r w:rsidRPr="00666C6F">
        <w:rPr>
          <w:rFonts w:ascii="Jost" w:eastAsia="Times New Roman" w:hAnsi="Jost" w:cs="Times New Roman"/>
          <w:color w:val="5C5D5D"/>
        </w:rPr>
        <w:t xml:space="preserve">] EUR </w:t>
      </w:r>
      <w:r w:rsidR="00666C6F" w:rsidRPr="00666C6F">
        <w:rPr>
          <w:rFonts w:ascii="Jost" w:eastAsia="Times New Roman" w:hAnsi="Jost" w:cs="Times New Roman"/>
          <w:color w:val="5C5D5D"/>
        </w:rPr>
        <w:t>mėnesinį a</w:t>
      </w:r>
      <w:r w:rsidRPr="00666C6F">
        <w:rPr>
          <w:rFonts w:ascii="Jost" w:eastAsia="Times New Roman" w:hAnsi="Jost" w:cs="Times New Roman"/>
          <w:color w:val="5C5D5D"/>
        </w:rPr>
        <w:t>tlygį, o</w:t>
      </w:r>
      <w:r w:rsidR="00666C6F" w:rsidRPr="00666C6F">
        <w:rPr>
          <w:rFonts w:ascii="Jost" w:eastAsia="Times New Roman" w:hAnsi="Jost" w:cs="Times New Roman"/>
          <w:color w:val="5C5D5D"/>
        </w:rPr>
        <w:t xml:space="preserve"> </w:t>
      </w:r>
      <w:r w:rsidRPr="00666C6F">
        <w:rPr>
          <w:rFonts w:ascii="Jost" w:eastAsia="Times New Roman" w:hAnsi="Jost" w:cs="Times New Roman"/>
          <w:color w:val="5C5D5D"/>
        </w:rPr>
        <w:t>jam dirbant Valdybos pirmininku – [</w:t>
      </w:r>
      <w:r w:rsidRPr="00666C6F">
        <w:rPr>
          <w:rFonts w:ascii="Jost" w:eastAsia="Times New Roman" w:hAnsi="Jost" w:cs="Times New Roman"/>
          <w:color w:val="5C5D5D"/>
          <w:highlight w:val="lightGray"/>
        </w:rPr>
        <w:t>suma</w:t>
      </w:r>
      <w:r w:rsidRPr="00666C6F">
        <w:rPr>
          <w:rFonts w:ascii="Jost" w:eastAsia="Times New Roman" w:hAnsi="Jost" w:cs="Times New Roman"/>
          <w:color w:val="5C5D5D"/>
        </w:rPr>
        <w:t xml:space="preserve">] EUR </w:t>
      </w:r>
      <w:r w:rsidR="00666C6F" w:rsidRPr="00666C6F">
        <w:rPr>
          <w:rFonts w:ascii="Jost" w:eastAsia="Times New Roman" w:hAnsi="Jost" w:cs="Times New Roman"/>
          <w:color w:val="5C5D5D"/>
        </w:rPr>
        <w:t>mėnesinį</w:t>
      </w:r>
      <w:r w:rsidRPr="00666C6F">
        <w:rPr>
          <w:rFonts w:ascii="Jost" w:eastAsia="Times New Roman" w:hAnsi="Jost" w:cs="Times New Roman"/>
          <w:color w:val="5C5D5D"/>
        </w:rPr>
        <w:t xml:space="preserve"> atlygį.</w:t>
      </w:r>
    </w:p>
    <w:p w14:paraId="360EEEA3" w14:textId="77777777" w:rsidR="00004AE0" w:rsidRPr="0047581B" w:rsidRDefault="00004AE0" w:rsidP="00AF03ED">
      <w:pPr>
        <w:pStyle w:val="BodyText"/>
        <w:spacing w:before="11"/>
        <w:ind w:right="-630"/>
        <w:rPr>
          <w:sz w:val="25"/>
        </w:rPr>
      </w:pPr>
    </w:p>
    <w:p w14:paraId="75E5BE06" w14:textId="62673AD7" w:rsidR="00004AE0" w:rsidRPr="00666C6F" w:rsidRDefault="00004AE0" w:rsidP="00C84B31">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Į Valdybos nariui mokamą atlygį įskaičiuojami visi Valdybos nariui taikytini mokesčiai ir įmokos (įskaitant ir tuos, kurie gali būti nustatyti ateityje šios Sutarties galiojimo metu), išskyrus PVM (kai Valdybos nariui atsiranda pareiga mokėti PVM). Visus Valdybos nario mokėtinus mokesčius ir įmokas (įskaitant ir tuos, kurie gali būti nustatyti ateityje), kiek tai susiję su atlygio pagal šią Sutartį gavimu, apskaičiuoja ir sumoka </w:t>
      </w:r>
      <w:r w:rsidR="006E3532" w:rsidRPr="00666C6F">
        <w:rPr>
          <w:rFonts w:ascii="Jost" w:eastAsia="Times New Roman" w:hAnsi="Jost" w:cs="Times New Roman"/>
          <w:color w:val="5C5D5D"/>
        </w:rPr>
        <w:t>CPO LT</w:t>
      </w:r>
      <w:r w:rsidRPr="00666C6F">
        <w:rPr>
          <w:rFonts w:ascii="Jost" w:eastAsia="Times New Roman" w:hAnsi="Jost" w:cs="Times New Roman"/>
          <w:color w:val="5C5D5D"/>
        </w:rPr>
        <w:t xml:space="preserve">, pervesdama juos Valdybos nario ar savo vardu atitinkamus mokesčius ir įmokas administruojančioms institucijoms, išskyrus atvejus, kai </w:t>
      </w:r>
      <w:r w:rsidR="002C0F01" w:rsidRPr="00666C6F">
        <w:rPr>
          <w:rFonts w:ascii="Jost" w:eastAsia="Times New Roman" w:hAnsi="Jost" w:cs="Times New Roman"/>
          <w:color w:val="5C5D5D"/>
        </w:rPr>
        <w:t xml:space="preserve">ši Sutartis ar </w:t>
      </w:r>
      <w:r w:rsidRPr="00666C6F">
        <w:rPr>
          <w:rFonts w:ascii="Jost" w:eastAsia="Times New Roman" w:hAnsi="Jost" w:cs="Times New Roman"/>
          <w:color w:val="5C5D5D"/>
        </w:rPr>
        <w:t>galiojantys teisės aktai numato kitą tvarką.</w:t>
      </w:r>
    </w:p>
    <w:p w14:paraId="09B7F215" w14:textId="77777777" w:rsidR="00004AE0" w:rsidRPr="0047581B" w:rsidRDefault="00004AE0" w:rsidP="00C84B31">
      <w:pPr>
        <w:pStyle w:val="BodyText"/>
        <w:spacing w:before="11"/>
        <w:ind w:right="-24"/>
        <w:rPr>
          <w:sz w:val="25"/>
        </w:rPr>
      </w:pPr>
    </w:p>
    <w:p w14:paraId="70CEB384" w14:textId="61F3FD36" w:rsidR="00004AE0" w:rsidRPr="00666C6F" w:rsidRDefault="00004AE0" w:rsidP="00C84B31">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Jeigu pagal galiojančius teisės aktus Valdybos narys turėtų įregistruoti individualią veiklą, leidžiančią teikti šioje Sutartyje numatytas paslaugas, </w:t>
      </w:r>
      <w:r w:rsidR="006E3532" w:rsidRPr="00666C6F">
        <w:rPr>
          <w:rFonts w:ascii="Jost" w:eastAsia="Times New Roman" w:hAnsi="Jost" w:cs="Times New Roman"/>
          <w:color w:val="5C5D5D"/>
        </w:rPr>
        <w:t>CPO LT</w:t>
      </w:r>
      <w:r w:rsidRPr="00666C6F">
        <w:rPr>
          <w:rFonts w:ascii="Jost" w:eastAsia="Times New Roman" w:hAnsi="Jost" w:cs="Times New Roman"/>
          <w:color w:val="5C5D5D"/>
        </w:rPr>
        <w:t xml:space="preserve"> tokiam Valdybos nariui atlygį įsipareigoja mokėti tik turėdama Valdybos nario </w:t>
      </w:r>
      <w:r w:rsidR="006E3532" w:rsidRPr="00666C6F">
        <w:rPr>
          <w:rFonts w:ascii="Jost" w:eastAsia="Times New Roman" w:hAnsi="Jost" w:cs="Times New Roman"/>
          <w:color w:val="5C5D5D"/>
        </w:rPr>
        <w:t>CPO LT</w:t>
      </w:r>
      <w:r w:rsidRPr="00666C6F">
        <w:rPr>
          <w:rFonts w:ascii="Jost" w:eastAsia="Times New Roman" w:hAnsi="Jost" w:cs="Times New Roman"/>
          <w:color w:val="5C5D5D"/>
        </w:rPr>
        <w:t xml:space="preserve"> pateiktą individualios veiklos pažymos ar kito pagal galiojančius teisės aktus leidžiančio pagal šią Sutartį vykdyti veiklą dokumento kopiją. Tokiu atveju visus mokesčius, įskaitant PVM mokestį, Valdybos narys privalo sumokėti pats, jeigu galiojantys teisės aktai nenustato kitaip.</w:t>
      </w:r>
    </w:p>
    <w:p w14:paraId="44C9CF61" w14:textId="77777777" w:rsidR="00004AE0" w:rsidRPr="0047581B" w:rsidRDefault="00004AE0" w:rsidP="00C84B31">
      <w:pPr>
        <w:pStyle w:val="BodyText"/>
        <w:spacing w:before="10"/>
        <w:ind w:right="-24"/>
        <w:rPr>
          <w:sz w:val="25"/>
        </w:rPr>
      </w:pPr>
    </w:p>
    <w:p w14:paraId="0D25A2F8" w14:textId="377DA98D" w:rsidR="00004AE0" w:rsidRPr="00666C6F" w:rsidRDefault="00004AE0" w:rsidP="00666C6F">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Atlygis už praėjusį mėnesį, kurio metu Valdybos narys vykdė valdybos nario veiklą, išmokamas ne vėliau nei </w:t>
      </w:r>
      <w:r w:rsidR="003E3CD8">
        <w:rPr>
          <w:rFonts w:ascii="Jost" w:eastAsia="Times New Roman" w:hAnsi="Jost" w:cs="Times New Roman"/>
          <w:color w:val="5C5D5D"/>
        </w:rPr>
        <w:t>per 5 (penkias) dar</w:t>
      </w:r>
      <w:r w:rsidR="00CB130C">
        <w:rPr>
          <w:rFonts w:ascii="Jost" w:eastAsia="Times New Roman" w:hAnsi="Jost" w:cs="Times New Roman"/>
          <w:color w:val="5C5D5D"/>
        </w:rPr>
        <w:t xml:space="preserve">bo dienas po </w:t>
      </w:r>
      <w:r w:rsidRPr="00666C6F">
        <w:rPr>
          <w:rFonts w:ascii="Jost" w:eastAsia="Times New Roman" w:hAnsi="Jost" w:cs="Times New Roman"/>
          <w:color w:val="5C5D5D"/>
        </w:rPr>
        <w:t>to mėnesio pabaigos.</w:t>
      </w:r>
    </w:p>
    <w:p w14:paraId="77E9B8B1" w14:textId="77777777" w:rsidR="00004AE0" w:rsidRPr="0047581B" w:rsidRDefault="00004AE0" w:rsidP="00C84B31">
      <w:pPr>
        <w:pStyle w:val="BodyText"/>
        <w:spacing w:before="11"/>
        <w:ind w:right="-24"/>
        <w:rPr>
          <w:sz w:val="25"/>
        </w:rPr>
      </w:pPr>
    </w:p>
    <w:p w14:paraId="5C5F4BC5" w14:textId="65C78D6B" w:rsidR="00004AE0" w:rsidRPr="00666C6F" w:rsidRDefault="00004AE0" w:rsidP="00C84B31">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Jei Valdybos nariui, vykdant Valdybos nario funkcijas, reikia patirti pagristų išlaidų, (įskaitant, bet neapsiribojant, kelionių, apgyvendinimo, transporto, maitinimo kelionės metu, taip pat, esant būtinybei, protingumo kriterijus atitinkančių išlaidų atlygiui už išorinių patarėjų, auditorių, teisininkų paslaugas, susijusias su Valdybos nario funkcijų atlikimu), </w:t>
      </w:r>
      <w:r w:rsidR="002C0F01" w:rsidRPr="00666C6F">
        <w:rPr>
          <w:rFonts w:ascii="Jost" w:eastAsia="Times New Roman" w:hAnsi="Jost" w:cs="Times New Roman"/>
          <w:color w:val="5C5D5D"/>
        </w:rPr>
        <w:t>CPO LT</w:t>
      </w:r>
      <w:r w:rsidRPr="00666C6F">
        <w:rPr>
          <w:rFonts w:ascii="Jost" w:eastAsia="Times New Roman" w:hAnsi="Jost" w:cs="Times New Roman"/>
          <w:color w:val="5C5D5D"/>
        </w:rPr>
        <w:t xml:space="preserve"> įsipareigoja padengti tiesiogiai arba kompensuoti Valdybos nariui tokias pagrįstas išlaidas, jeigu jos iš anksto buvo aptartos su </w:t>
      </w:r>
      <w:r w:rsidR="002C0F01" w:rsidRPr="00666C6F">
        <w:rPr>
          <w:rFonts w:ascii="Jost" w:eastAsia="Times New Roman" w:hAnsi="Jost" w:cs="Times New Roman"/>
          <w:color w:val="5C5D5D"/>
        </w:rPr>
        <w:t>CPO LT</w:t>
      </w:r>
      <w:r w:rsidRPr="00666C6F">
        <w:rPr>
          <w:rFonts w:ascii="Jost" w:eastAsia="Times New Roman" w:hAnsi="Jost" w:cs="Times New Roman"/>
          <w:color w:val="5C5D5D"/>
        </w:rPr>
        <w:t>.</w:t>
      </w:r>
    </w:p>
    <w:p w14:paraId="4EEAACF1" w14:textId="77777777" w:rsidR="00004AE0" w:rsidRPr="00666C6F" w:rsidRDefault="00004AE0" w:rsidP="00C84B31">
      <w:pPr>
        <w:pStyle w:val="BodyText"/>
        <w:spacing w:before="11"/>
        <w:ind w:right="-24"/>
        <w:rPr>
          <w:rFonts w:ascii="Jost" w:eastAsia="Times New Roman" w:hAnsi="Jost" w:cs="Times New Roman"/>
          <w:color w:val="5C5D5D"/>
          <w:sz w:val="24"/>
          <w:szCs w:val="24"/>
        </w:rPr>
      </w:pPr>
    </w:p>
    <w:p w14:paraId="4BF1F351" w14:textId="40A7B389" w:rsidR="00004AE0" w:rsidRPr="00666C6F" w:rsidRDefault="00004AE0" w:rsidP="00666C6F">
      <w:pPr>
        <w:pStyle w:val="Heading4"/>
        <w:numPr>
          <w:ilvl w:val="1"/>
          <w:numId w:val="2"/>
        </w:numPr>
        <w:ind w:left="0" w:right="-24" w:firstLine="0"/>
        <w:rPr>
          <w:rFonts w:ascii="Jost" w:eastAsia="Times New Roman" w:hAnsi="Jost" w:cs="Times New Roman"/>
          <w:color w:val="5C5D5D"/>
        </w:rPr>
      </w:pPr>
      <w:r w:rsidRPr="00666C6F">
        <w:rPr>
          <w:rFonts w:ascii="Jost" w:eastAsia="Times New Roman" w:hAnsi="Jost" w:cs="Times New Roman"/>
          <w:color w:val="5C5D5D"/>
        </w:rPr>
        <w:t>Visi mokėjimai pagal šią Sutartį atliekami pavedimu į Valdybos nario banko sąskaitą,</w:t>
      </w:r>
      <w:r w:rsidR="002C0F01" w:rsidRPr="00666C6F">
        <w:rPr>
          <w:rFonts w:ascii="Jost" w:eastAsia="Times New Roman" w:hAnsi="Jost" w:cs="Times New Roman"/>
          <w:color w:val="5C5D5D"/>
        </w:rPr>
        <w:t xml:space="preserve"> </w:t>
      </w:r>
      <w:r w:rsidRPr="00666C6F">
        <w:rPr>
          <w:rFonts w:ascii="Jost" w:eastAsia="Times New Roman" w:hAnsi="Jost" w:cs="Times New Roman"/>
          <w:color w:val="5C5D5D"/>
        </w:rPr>
        <w:t>nurodyt</w:t>
      </w:r>
      <w:r w:rsidR="002C0F01" w:rsidRPr="00666C6F">
        <w:rPr>
          <w:rFonts w:ascii="Jost" w:eastAsia="Times New Roman" w:hAnsi="Jost" w:cs="Times New Roman"/>
          <w:color w:val="5C5D5D"/>
        </w:rPr>
        <w:t>ą</w:t>
      </w:r>
      <w:r w:rsidRPr="00666C6F">
        <w:rPr>
          <w:rFonts w:ascii="Jost" w:eastAsia="Times New Roman" w:hAnsi="Jost" w:cs="Times New Roman"/>
          <w:color w:val="5C5D5D"/>
        </w:rPr>
        <w:t xml:space="preserve"> šio</w:t>
      </w:r>
      <w:r w:rsidR="00666C6F">
        <w:rPr>
          <w:rFonts w:ascii="Jost" w:eastAsia="Times New Roman" w:hAnsi="Jost" w:cs="Times New Roman"/>
          <w:color w:val="5C5D5D"/>
        </w:rPr>
        <w:t xml:space="preserve">je </w:t>
      </w:r>
      <w:r w:rsidRPr="00666C6F">
        <w:rPr>
          <w:rFonts w:ascii="Jost" w:eastAsia="Times New Roman" w:hAnsi="Jost" w:cs="Times New Roman"/>
          <w:color w:val="5C5D5D"/>
        </w:rPr>
        <w:t>Sutart</w:t>
      </w:r>
      <w:r w:rsidR="00666C6F">
        <w:rPr>
          <w:rFonts w:ascii="Jost" w:eastAsia="Times New Roman" w:hAnsi="Jost" w:cs="Times New Roman"/>
          <w:color w:val="5C5D5D"/>
        </w:rPr>
        <w:t>yje</w:t>
      </w:r>
      <w:r w:rsidRPr="00666C6F">
        <w:rPr>
          <w:rFonts w:ascii="Jost" w:eastAsia="Times New Roman" w:hAnsi="Jost" w:cs="Times New Roman"/>
          <w:color w:val="5C5D5D"/>
        </w:rPr>
        <w:t xml:space="preserve"> </w:t>
      </w:r>
      <w:r w:rsidR="00666C6F">
        <w:rPr>
          <w:rFonts w:ascii="Jost" w:eastAsia="Times New Roman" w:hAnsi="Jost" w:cs="Times New Roman"/>
          <w:color w:val="5C5D5D"/>
        </w:rPr>
        <w:t>pateiktuose Šalies rekvizituose.</w:t>
      </w:r>
    </w:p>
    <w:p w14:paraId="1C105AF8" w14:textId="77777777" w:rsidR="00004AE0" w:rsidRPr="0047581B" w:rsidRDefault="00004AE0" w:rsidP="00C84B31">
      <w:pPr>
        <w:pStyle w:val="BodyText"/>
        <w:spacing w:before="11"/>
        <w:ind w:right="-24"/>
        <w:rPr>
          <w:sz w:val="25"/>
        </w:rPr>
      </w:pPr>
    </w:p>
    <w:p w14:paraId="3A7EAF31" w14:textId="4C6E4AAA" w:rsidR="00004AE0" w:rsidRPr="00666C6F" w:rsidRDefault="00004AE0" w:rsidP="00C84B31">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Šiai Sutarčiai nustojus galioti bet kokiais pagrindais, Valdybos nariui turi būti išmokamas atlygis už Valdybos nario veiklos vykdymą iki Sutarties nutraukimo dienos. </w:t>
      </w:r>
      <w:r w:rsidR="002C0F01" w:rsidRPr="00666C6F">
        <w:rPr>
          <w:rFonts w:ascii="Jost" w:eastAsia="Times New Roman" w:hAnsi="Jost" w:cs="Times New Roman"/>
          <w:color w:val="5C5D5D"/>
        </w:rPr>
        <w:t>CPO LT</w:t>
      </w:r>
      <w:r w:rsidRPr="00666C6F">
        <w:rPr>
          <w:rFonts w:ascii="Jost" w:eastAsia="Times New Roman" w:hAnsi="Jost" w:cs="Times New Roman"/>
          <w:color w:val="5C5D5D"/>
        </w:rPr>
        <w:t>, vadovaudamasi šiame Sutarties skyriuje nustatytomis sąlygomis, įsipareigoja su Valdybos nariu visiškai atsiskaityti per 30 (trisdešimt) kalendorinių dienų nuo šios Sutarties nutraukimo dienos.</w:t>
      </w:r>
    </w:p>
    <w:p w14:paraId="2913AF23" w14:textId="77777777" w:rsidR="00004AE0" w:rsidRPr="0047581B" w:rsidRDefault="00004AE0" w:rsidP="00AF03ED">
      <w:pPr>
        <w:pStyle w:val="BodyText"/>
        <w:spacing w:before="11"/>
        <w:ind w:right="-630"/>
        <w:rPr>
          <w:sz w:val="25"/>
        </w:rPr>
      </w:pPr>
    </w:p>
    <w:p w14:paraId="73329E5D" w14:textId="77777777" w:rsidR="00004AE0" w:rsidRPr="00666C6F" w:rsidRDefault="00004AE0" w:rsidP="00AF03ED">
      <w:pPr>
        <w:pStyle w:val="Heading3"/>
        <w:numPr>
          <w:ilvl w:val="0"/>
          <w:numId w:val="2"/>
        </w:numPr>
        <w:tabs>
          <w:tab w:val="left" w:pos="713"/>
          <w:tab w:val="left" w:pos="714"/>
        </w:tabs>
        <w:ind w:left="0" w:right="-630" w:firstLine="0"/>
        <w:rPr>
          <w:rFonts w:ascii="Jost" w:hAnsi="Jost"/>
          <w:color w:val="5C5D5D"/>
        </w:rPr>
      </w:pPr>
      <w:r w:rsidRPr="00666C6F">
        <w:rPr>
          <w:rFonts w:ascii="Jost" w:hAnsi="Jost"/>
          <w:color w:val="5C5D5D"/>
        </w:rPr>
        <w:lastRenderedPageBreak/>
        <w:t>ATSAKOMYBĖ IR NUOSTOLIŲ ATLYGINIMAS</w:t>
      </w:r>
    </w:p>
    <w:p w14:paraId="77F24F04" w14:textId="77777777" w:rsidR="00004AE0" w:rsidRPr="0047581B" w:rsidRDefault="00004AE0" w:rsidP="00FC0AE2">
      <w:pPr>
        <w:pStyle w:val="BodyText"/>
        <w:ind w:right="-24"/>
        <w:jc w:val="both"/>
        <w:rPr>
          <w:b/>
          <w:sz w:val="26"/>
        </w:rPr>
      </w:pPr>
    </w:p>
    <w:p w14:paraId="66742256" w14:textId="37093E22" w:rsidR="00004AE0" w:rsidRPr="00666C6F" w:rsidRDefault="00FC0AE2" w:rsidP="00FC0AE2">
      <w:pPr>
        <w:pStyle w:val="Heading4"/>
        <w:numPr>
          <w:ilvl w:val="1"/>
          <w:numId w:val="2"/>
        </w:numPr>
        <w:tabs>
          <w:tab w:val="left" w:pos="769"/>
        </w:tabs>
        <w:spacing w:before="40"/>
        <w:ind w:left="0" w:right="-24" w:firstLine="0"/>
        <w:rPr>
          <w:rFonts w:ascii="Jost" w:eastAsia="Times New Roman" w:hAnsi="Jost" w:cs="Times New Roman"/>
          <w:color w:val="5C5D5D"/>
        </w:rPr>
      </w:pPr>
      <w:r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įsipareigoja atlyginti Valdybos nariui ir apsaugoti jį nuo bet kokių nuostolių ar žalos (įskaitant protingas išlaidas teisinei pagalbai), kurie gali būti Valdybos nario patirti dėl bet kokios priežasties, susijusios su Valdybos nario veikla </w:t>
      </w:r>
      <w:r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valdyboje, išskyrus atvejus, kai tokie nuostoliai ar žala Valdybos nariui kilo dėl Valdybos nario tyčios ar didelio neatsargumo. Tuo atveju, jei pagal šį punktą Valdybos nariui ar tretiesiems asmenims bus sumokėtos kokios nors sumos, </w:t>
      </w:r>
      <w:r w:rsidR="00CD488F"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neturės teisės reikalauti iš Valdybos nario atlyginti jokių išlaidų, kurias </w:t>
      </w:r>
      <w:r w:rsidR="00CD488F"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patyrė dėl atlyginimo Valdybos nariui ir jo apsaugos nuo bet</w:t>
      </w:r>
      <w:r w:rsidRPr="00666C6F">
        <w:rPr>
          <w:rFonts w:ascii="Jost" w:eastAsia="Times New Roman" w:hAnsi="Jost" w:cs="Times New Roman"/>
          <w:color w:val="5C5D5D"/>
        </w:rPr>
        <w:t xml:space="preserve"> </w:t>
      </w:r>
      <w:r w:rsidR="00004AE0" w:rsidRPr="00666C6F">
        <w:rPr>
          <w:rFonts w:ascii="Jost" w:eastAsia="Times New Roman" w:hAnsi="Jost" w:cs="Times New Roman"/>
          <w:color w:val="5C5D5D"/>
        </w:rPr>
        <w:t>kokių nuostolių ar žalos, išskyrus kai tokie nuostoliai ar žala atsirado dėl Valdybos nario tyčios ar didelio neatsargumo.</w:t>
      </w:r>
    </w:p>
    <w:p w14:paraId="10561A62" w14:textId="77777777" w:rsidR="00004AE0" w:rsidRPr="0047581B" w:rsidRDefault="00004AE0" w:rsidP="00FC0AE2">
      <w:pPr>
        <w:pStyle w:val="BodyText"/>
        <w:spacing w:before="11"/>
        <w:ind w:right="-24"/>
        <w:jc w:val="both"/>
        <w:rPr>
          <w:sz w:val="25"/>
        </w:rPr>
      </w:pPr>
    </w:p>
    <w:p w14:paraId="523ECC9C" w14:textId="59DC0EC7" w:rsidR="00004AE0" w:rsidRPr="00666C6F" w:rsidRDefault="00004AE0" w:rsidP="00FC0AE2">
      <w:pPr>
        <w:pStyle w:val="ListParagraph"/>
        <w:numPr>
          <w:ilvl w:val="1"/>
          <w:numId w:val="2"/>
        </w:numPr>
        <w:tabs>
          <w:tab w:val="left" w:pos="769"/>
        </w:tabs>
        <w:ind w:left="0" w:right="-24" w:firstLine="0"/>
        <w:rPr>
          <w:rFonts w:ascii="Jost" w:eastAsia="Times New Roman" w:hAnsi="Jost" w:cs="Times New Roman"/>
          <w:color w:val="5C5D5D"/>
          <w:sz w:val="24"/>
          <w:szCs w:val="24"/>
        </w:rPr>
      </w:pPr>
      <w:r w:rsidRPr="00666C6F">
        <w:rPr>
          <w:rFonts w:ascii="Jost" w:eastAsia="Times New Roman" w:hAnsi="Jost" w:cs="Times New Roman"/>
          <w:color w:val="5C5D5D"/>
          <w:sz w:val="24"/>
          <w:szCs w:val="24"/>
        </w:rPr>
        <w:t xml:space="preserve">Šios Sutarties galiojimo metu </w:t>
      </w:r>
      <w:r w:rsidR="00CC17D0" w:rsidRPr="00666C6F">
        <w:rPr>
          <w:rFonts w:ascii="Jost" w:eastAsia="Times New Roman" w:hAnsi="Jost" w:cs="Times New Roman"/>
          <w:color w:val="5C5D5D"/>
          <w:sz w:val="24"/>
          <w:szCs w:val="24"/>
        </w:rPr>
        <w:t>CPO LT</w:t>
      </w:r>
      <w:r w:rsidRPr="00666C6F">
        <w:rPr>
          <w:rFonts w:ascii="Jost" w:eastAsia="Times New Roman" w:hAnsi="Jost" w:cs="Times New Roman"/>
          <w:color w:val="5C5D5D"/>
          <w:sz w:val="24"/>
          <w:szCs w:val="24"/>
        </w:rPr>
        <w:t xml:space="preserve"> įsipareigoja apdrausti Valdybos nario atsakomybę juridinių asmenų </w:t>
      </w:r>
      <w:r w:rsidR="003E3CD8">
        <w:rPr>
          <w:rFonts w:ascii="Jost" w:eastAsia="Times New Roman" w:hAnsi="Jost" w:cs="Times New Roman"/>
          <w:color w:val="5C5D5D"/>
          <w:sz w:val="24"/>
          <w:szCs w:val="24"/>
        </w:rPr>
        <w:t>vadovaujančių asmenų (įskaitant valdybos narius)</w:t>
      </w:r>
      <w:r w:rsidRPr="00666C6F">
        <w:rPr>
          <w:rFonts w:ascii="Jost" w:eastAsia="Times New Roman" w:hAnsi="Jost" w:cs="Times New Roman"/>
          <w:color w:val="5C5D5D"/>
          <w:sz w:val="24"/>
          <w:szCs w:val="24"/>
        </w:rPr>
        <w:t xml:space="preserve"> civilinės atsakomybės draudimu</w:t>
      </w:r>
      <w:r w:rsidR="003E3CD8">
        <w:rPr>
          <w:rFonts w:ascii="Jost" w:eastAsia="Times New Roman" w:hAnsi="Jost" w:cs="Times New Roman"/>
          <w:color w:val="5C5D5D"/>
          <w:sz w:val="24"/>
          <w:szCs w:val="24"/>
        </w:rPr>
        <w:t>.</w:t>
      </w:r>
    </w:p>
    <w:p w14:paraId="4E3C608D" w14:textId="77777777" w:rsidR="00004AE0" w:rsidRPr="0047581B" w:rsidRDefault="00004AE0" w:rsidP="00FC0AE2">
      <w:pPr>
        <w:pStyle w:val="BodyText"/>
        <w:spacing w:before="11"/>
        <w:ind w:right="-24"/>
        <w:jc w:val="both"/>
        <w:rPr>
          <w:sz w:val="25"/>
        </w:rPr>
      </w:pPr>
    </w:p>
    <w:p w14:paraId="7D50DFEE" w14:textId="54E61C9F" w:rsidR="00004AE0" w:rsidRPr="00666C6F" w:rsidRDefault="00004AE0" w:rsidP="00FC0AE2">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Valdybos narys įsipareigoja atlyginti </w:t>
      </w:r>
      <w:r w:rsidR="00CC17D0" w:rsidRPr="00666C6F">
        <w:rPr>
          <w:rFonts w:ascii="Jost" w:eastAsia="Times New Roman" w:hAnsi="Jost" w:cs="Times New Roman"/>
          <w:color w:val="5C5D5D"/>
        </w:rPr>
        <w:t>CPO LT</w:t>
      </w:r>
      <w:r w:rsidRPr="00666C6F">
        <w:rPr>
          <w:rFonts w:ascii="Jost" w:eastAsia="Times New Roman" w:hAnsi="Jost" w:cs="Times New Roman"/>
          <w:color w:val="5C5D5D"/>
        </w:rPr>
        <w:t xml:space="preserve"> ir apsaugoti ją nuo bet kokių nuostolių ar žalos (įskaitant protingas išlaidas teisinei pagalbai), kuriuos ji gali patirti dėl Valdybos nario įvykdyto šios Sutarties pažeidimo ir (ar) trečiųjų asmenų, įskaitant </w:t>
      </w:r>
      <w:r w:rsidR="00CC17D0" w:rsidRPr="00666C6F">
        <w:rPr>
          <w:rFonts w:ascii="Jost" w:eastAsia="Times New Roman" w:hAnsi="Jost" w:cs="Times New Roman"/>
          <w:color w:val="5C5D5D"/>
        </w:rPr>
        <w:t>CPO LT</w:t>
      </w:r>
      <w:r w:rsidRPr="00666C6F">
        <w:rPr>
          <w:rFonts w:ascii="Jost" w:eastAsia="Times New Roman" w:hAnsi="Jost" w:cs="Times New Roman"/>
          <w:color w:val="5C5D5D"/>
        </w:rPr>
        <w:t xml:space="preserve"> </w:t>
      </w:r>
      <w:r w:rsidR="00110651" w:rsidRPr="00666C6F">
        <w:rPr>
          <w:rFonts w:ascii="Jost" w:eastAsia="Times New Roman" w:hAnsi="Jost" w:cs="Times New Roman"/>
          <w:color w:val="5C5D5D"/>
        </w:rPr>
        <w:t>dalininkus</w:t>
      </w:r>
      <w:r w:rsidRPr="00666C6F">
        <w:rPr>
          <w:rFonts w:ascii="Jost" w:eastAsia="Times New Roman" w:hAnsi="Jost" w:cs="Times New Roman"/>
          <w:color w:val="5C5D5D"/>
        </w:rPr>
        <w:t xml:space="preserve">, reikalavimų, susijusių su Valdybos nario veikla </w:t>
      </w:r>
      <w:r w:rsidR="00CC17D0" w:rsidRPr="00666C6F">
        <w:rPr>
          <w:rFonts w:ascii="Jost" w:eastAsia="Times New Roman" w:hAnsi="Jost" w:cs="Times New Roman"/>
          <w:color w:val="5C5D5D"/>
        </w:rPr>
        <w:t xml:space="preserve">CPO LT </w:t>
      </w:r>
      <w:r w:rsidRPr="00666C6F">
        <w:rPr>
          <w:rFonts w:ascii="Jost" w:eastAsia="Times New Roman" w:hAnsi="Jost" w:cs="Times New Roman"/>
          <w:color w:val="5C5D5D"/>
        </w:rPr>
        <w:t xml:space="preserve">valdyboje ar tos veiklos rezultatais, kai tokie nuostoliai ar žala </w:t>
      </w:r>
      <w:r w:rsidR="00CC17D0" w:rsidRPr="00666C6F">
        <w:rPr>
          <w:rFonts w:ascii="Jost" w:eastAsia="Times New Roman" w:hAnsi="Jost" w:cs="Times New Roman"/>
          <w:color w:val="5C5D5D"/>
        </w:rPr>
        <w:t xml:space="preserve">CPO LT </w:t>
      </w:r>
      <w:r w:rsidRPr="00666C6F">
        <w:rPr>
          <w:rFonts w:ascii="Jost" w:eastAsia="Times New Roman" w:hAnsi="Jost" w:cs="Times New Roman"/>
          <w:color w:val="5C5D5D"/>
        </w:rPr>
        <w:t>kilo dėl Valdybos nario tyčios ar didelio neatsargumo.</w:t>
      </w:r>
    </w:p>
    <w:p w14:paraId="22AB9E15" w14:textId="77777777" w:rsidR="00004AE0" w:rsidRPr="0047581B" w:rsidRDefault="00004AE0" w:rsidP="00FC0AE2">
      <w:pPr>
        <w:pStyle w:val="BodyText"/>
        <w:spacing w:before="11"/>
        <w:ind w:right="-24"/>
        <w:jc w:val="both"/>
        <w:rPr>
          <w:sz w:val="25"/>
        </w:rPr>
      </w:pPr>
    </w:p>
    <w:p w14:paraId="2CDC3F68" w14:textId="77777777" w:rsidR="00004AE0" w:rsidRPr="00666C6F" w:rsidRDefault="00004AE0" w:rsidP="00FC0AE2">
      <w:pPr>
        <w:pStyle w:val="Heading3"/>
        <w:numPr>
          <w:ilvl w:val="0"/>
          <w:numId w:val="2"/>
        </w:numPr>
        <w:tabs>
          <w:tab w:val="left" w:pos="713"/>
          <w:tab w:val="left" w:pos="714"/>
        </w:tabs>
        <w:ind w:left="0" w:right="-24" w:firstLine="0"/>
        <w:jc w:val="both"/>
        <w:rPr>
          <w:rFonts w:ascii="Jost" w:hAnsi="Jost"/>
          <w:color w:val="5C5D5D"/>
        </w:rPr>
      </w:pPr>
      <w:r w:rsidRPr="00666C6F">
        <w:rPr>
          <w:rFonts w:ascii="Jost" w:hAnsi="Jost"/>
          <w:color w:val="5C5D5D"/>
        </w:rPr>
        <w:t>TEISĖ GAUTI INFORMACIJĄ IR KONFIDENCIALUMAS</w:t>
      </w:r>
    </w:p>
    <w:p w14:paraId="18793FF7" w14:textId="77777777" w:rsidR="00004AE0" w:rsidRPr="0047581B" w:rsidRDefault="00004AE0" w:rsidP="00FC0AE2">
      <w:pPr>
        <w:pStyle w:val="BodyText"/>
        <w:spacing w:before="11"/>
        <w:ind w:right="-24"/>
        <w:jc w:val="both"/>
        <w:rPr>
          <w:b/>
          <w:sz w:val="25"/>
        </w:rPr>
      </w:pPr>
    </w:p>
    <w:p w14:paraId="7E97AFA2" w14:textId="5A4D4430" w:rsidR="00004AE0" w:rsidRPr="00666C6F" w:rsidRDefault="00004AE0" w:rsidP="00FC0AE2">
      <w:pPr>
        <w:pStyle w:val="Heading4"/>
        <w:numPr>
          <w:ilvl w:val="1"/>
          <w:numId w:val="2"/>
        </w:numPr>
        <w:tabs>
          <w:tab w:val="left" w:pos="769"/>
        </w:tabs>
        <w:spacing w:before="1"/>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Valdybos narys turi teisę susipažinti su visais </w:t>
      </w:r>
      <w:r w:rsidR="00CC17D0" w:rsidRPr="00666C6F">
        <w:rPr>
          <w:rFonts w:ascii="Jost" w:eastAsia="Times New Roman" w:hAnsi="Jost" w:cs="Times New Roman"/>
          <w:color w:val="5C5D5D"/>
        </w:rPr>
        <w:t>CPO LT</w:t>
      </w:r>
      <w:r w:rsidRPr="00666C6F">
        <w:rPr>
          <w:rFonts w:ascii="Jost" w:eastAsia="Times New Roman" w:hAnsi="Jost" w:cs="Times New Roman"/>
          <w:color w:val="5C5D5D"/>
        </w:rPr>
        <w:t xml:space="preserve"> ir visa </w:t>
      </w:r>
      <w:r w:rsidR="00CC17D0" w:rsidRPr="00666C6F">
        <w:rPr>
          <w:rFonts w:ascii="Jost" w:eastAsia="Times New Roman" w:hAnsi="Jost" w:cs="Times New Roman"/>
          <w:color w:val="5C5D5D"/>
        </w:rPr>
        <w:t>CPO LT</w:t>
      </w:r>
      <w:r w:rsidRPr="00666C6F">
        <w:rPr>
          <w:rFonts w:ascii="Jost" w:eastAsia="Times New Roman" w:hAnsi="Jost" w:cs="Times New Roman"/>
          <w:color w:val="5C5D5D"/>
        </w:rPr>
        <w:t xml:space="preserve"> (išskyrus tokius dokumentus ir informaciją, kuri tiesiogiai ir (ar) netiesiogiai susijusi su </w:t>
      </w:r>
      <w:r w:rsidR="00CC17D0" w:rsidRPr="00666C6F">
        <w:rPr>
          <w:rFonts w:ascii="Jost" w:eastAsia="Times New Roman" w:hAnsi="Jost" w:cs="Times New Roman"/>
          <w:color w:val="5C5D5D"/>
        </w:rPr>
        <w:t>CPO LT</w:t>
      </w:r>
      <w:r w:rsidRPr="00666C6F">
        <w:rPr>
          <w:rFonts w:ascii="Jost" w:eastAsia="Times New Roman" w:hAnsi="Jost" w:cs="Times New Roman"/>
          <w:color w:val="5C5D5D"/>
        </w:rPr>
        <w:t xml:space="preserve">, dokumentais ir (ar) informacija, teisės aktų nustatyta tvarka gauta, sužinota ar kitokiu teisėtu būdu įgyta </w:t>
      </w:r>
      <w:r w:rsidR="00CC17D0" w:rsidRPr="00666C6F">
        <w:rPr>
          <w:rFonts w:ascii="Jost" w:eastAsia="Times New Roman" w:hAnsi="Jost" w:cs="Times New Roman"/>
          <w:color w:val="5C5D5D"/>
        </w:rPr>
        <w:t>CPO LT</w:t>
      </w:r>
      <w:r w:rsidRPr="00666C6F">
        <w:rPr>
          <w:rFonts w:ascii="Jost" w:eastAsia="Times New Roman" w:hAnsi="Jost" w:cs="Times New Roman"/>
          <w:color w:val="5C5D5D"/>
        </w:rPr>
        <w:t xml:space="preserve">, kuri Valdybos nario prašymu gali būti susisteminta pagal jo nurodytus pagrįstus kriterijus. </w:t>
      </w:r>
    </w:p>
    <w:p w14:paraId="1C39CFF1" w14:textId="77777777" w:rsidR="00004AE0" w:rsidRPr="00666C6F" w:rsidRDefault="00004AE0" w:rsidP="00FC0AE2">
      <w:pPr>
        <w:pStyle w:val="BodyText"/>
        <w:spacing w:before="10"/>
        <w:ind w:right="-24"/>
        <w:jc w:val="both"/>
        <w:rPr>
          <w:rFonts w:ascii="Jost" w:eastAsia="Times New Roman" w:hAnsi="Jost" w:cs="Times New Roman"/>
          <w:color w:val="5C5D5D"/>
          <w:sz w:val="24"/>
          <w:szCs w:val="24"/>
        </w:rPr>
      </w:pPr>
    </w:p>
    <w:p w14:paraId="70EB0E37" w14:textId="39B13F72" w:rsidR="00004AE0" w:rsidRPr="00666C6F" w:rsidRDefault="00004AE0" w:rsidP="00FC0AE2">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Šios Sutarties galiojimo metu, o taip pat 10 metų po Sutarties pasibaigimo, Valdybos narys įsipareigoja neatskleisti be išankstinio raštiško </w:t>
      </w:r>
      <w:r w:rsidR="00CD488F" w:rsidRPr="00666C6F">
        <w:rPr>
          <w:rFonts w:ascii="Jost" w:eastAsia="Times New Roman" w:hAnsi="Jost" w:cs="Times New Roman"/>
          <w:color w:val="5C5D5D"/>
        </w:rPr>
        <w:t>CPO LT</w:t>
      </w:r>
      <w:r w:rsidRPr="00666C6F">
        <w:rPr>
          <w:rFonts w:ascii="Jost" w:eastAsia="Times New Roman" w:hAnsi="Jost" w:cs="Times New Roman"/>
          <w:color w:val="5C5D5D"/>
        </w:rPr>
        <w:t xml:space="preserve"> sutikimo jokiai trečiajai šaliai paslapčių ir (ar) konfidencialios informacijos, gautos vykdant Valdybos nario veiklą.</w:t>
      </w:r>
    </w:p>
    <w:p w14:paraId="048D40A1" w14:textId="77777777" w:rsidR="00004AE0" w:rsidRPr="00666C6F" w:rsidRDefault="00004AE0" w:rsidP="00AF03ED">
      <w:pPr>
        <w:pStyle w:val="BodyText"/>
        <w:spacing w:before="11"/>
        <w:ind w:right="-630"/>
        <w:rPr>
          <w:rFonts w:ascii="Jost" w:eastAsia="Times New Roman" w:hAnsi="Jost" w:cs="Times New Roman"/>
          <w:color w:val="5C5D5D"/>
          <w:sz w:val="24"/>
          <w:szCs w:val="24"/>
        </w:rPr>
      </w:pPr>
    </w:p>
    <w:p w14:paraId="41F6E0AC" w14:textId="3538ABDA" w:rsidR="00004AE0" w:rsidRPr="00CB130C" w:rsidRDefault="00004AE0" w:rsidP="00CB130C">
      <w:pPr>
        <w:pStyle w:val="Heading4"/>
        <w:numPr>
          <w:ilvl w:val="1"/>
          <w:numId w:val="2"/>
        </w:numPr>
        <w:tabs>
          <w:tab w:val="left" w:pos="768"/>
          <w:tab w:val="left" w:pos="769"/>
        </w:tabs>
        <w:ind w:left="0" w:right="-54" w:firstLine="0"/>
        <w:rPr>
          <w:rFonts w:ascii="Jost" w:eastAsia="Times New Roman" w:hAnsi="Jost" w:cs="Times New Roman"/>
          <w:color w:val="5C5D5D"/>
        </w:rPr>
      </w:pPr>
      <w:r w:rsidRPr="00666C6F">
        <w:rPr>
          <w:rFonts w:ascii="Jost" w:eastAsia="Times New Roman" w:hAnsi="Jost" w:cs="Times New Roman"/>
          <w:color w:val="5C5D5D"/>
        </w:rPr>
        <w:t>Konfidencialia informacija yra laikoma</w:t>
      </w:r>
      <w:r w:rsidR="00CB130C">
        <w:rPr>
          <w:rFonts w:ascii="Jost" w:eastAsia="Times New Roman" w:hAnsi="Jost" w:cs="Times New Roman"/>
          <w:color w:val="5C5D5D"/>
        </w:rPr>
        <w:t xml:space="preserve"> </w:t>
      </w:r>
      <w:r w:rsidRPr="00CB130C">
        <w:rPr>
          <w:rFonts w:ascii="Jost" w:eastAsia="Times New Roman" w:hAnsi="Jost" w:cs="Times New Roman"/>
          <w:color w:val="5C5D5D"/>
        </w:rPr>
        <w:t xml:space="preserve">konfidenciali ir (ar) </w:t>
      </w:r>
      <w:r w:rsidR="00800F9B" w:rsidRPr="00CB130C">
        <w:rPr>
          <w:rFonts w:ascii="Jost" w:eastAsia="Times New Roman" w:hAnsi="Jost" w:cs="Times New Roman"/>
          <w:color w:val="5C5D5D"/>
        </w:rPr>
        <w:t>Lietuvos Respublikos a</w:t>
      </w:r>
      <w:r w:rsidRPr="00CB130C">
        <w:rPr>
          <w:rFonts w:ascii="Jost" w:eastAsia="Times New Roman" w:hAnsi="Jost" w:cs="Times New Roman"/>
          <w:color w:val="5C5D5D"/>
        </w:rPr>
        <w:t xml:space="preserve">smens duomenų </w:t>
      </w:r>
      <w:r w:rsidR="00800F9B" w:rsidRPr="00CB130C">
        <w:rPr>
          <w:rFonts w:ascii="Jost" w:eastAsia="Times New Roman" w:hAnsi="Jost" w:cs="Times New Roman"/>
          <w:color w:val="5C5D5D"/>
        </w:rPr>
        <w:t xml:space="preserve">teisinės </w:t>
      </w:r>
      <w:r w:rsidRPr="00CB130C">
        <w:rPr>
          <w:rFonts w:ascii="Jost" w:eastAsia="Times New Roman" w:hAnsi="Jost" w:cs="Times New Roman"/>
          <w:color w:val="5C5D5D"/>
        </w:rPr>
        <w:t>apsaugos įstatyme apibrėžta informacija apie trečiuosius asmenis ar susijusi su trečiaisiais asmenimis, kurią Valdybos narys sužinojo vykdydamas savo funkcijas ir pareigas.</w:t>
      </w:r>
    </w:p>
    <w:p w14:paraId="37160E69" w14:textId="77777777" w:rsidR="00004AE0" w:rsidRPr="0047581B" w:rsidRDefault="00004AE0" w:rsidP="00CB130C">
      <w:pPr>
        <w:pStyle w:val="BodyText"/>
        <w:spacing w:before="11"/>
        <w:ind w:right="-54"/>
        <w:rPr>
          <w:sz w:val="25"/>
        </w:rPr>
      </w:pPr>
    </w:p>
    <w:p w14:paraId="2E4FFB58" w14:textId="79C21880" w:rsidR="00004AE0" w:rsidRPr="00666C6F" w:rsidRDefault="00004AE0" w:rsidP="00800F9B">
      <w:pPr>
        <w:pStyle w:val="Heading4"/>
        <w:numPr>
          <w:ilvl w:val="1"/>
          <w:numId w:val="2"/>
        </w:numPr>
        <w:spacing w:before="40"/>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Valdybos narys kartu su šia Sutartimi, bet ne vėliau kaip iki savo veiklos </w:t>
      </w:r>
      <w:r w:rsidR="00800F9B"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valdyboje pradžios, pasirašo konfidencialumo susitarimą, neatskleisti </w:t>
      </w:r>
      <w:r w:rsidR="00CD488F" w:rsidRPr="00666C6F">
        <w:rPr>
          <w:rFonts w:ascii="Jost" w:eastAsia="Times New Roman" w:hAnsi="Jost" w:cs="Times New Roman"/>
          <w:color w:val="5C5D5D"/>
        </w:rPr>
        <w:t>CPO LT</w:t>
      </w:r>
      <w:r w:rsidRPr="00666C6F">
        <w:rPr>
          <w:rFonts w:ascii="Jost" w:eastAsia="Times New Roman" w:hAnsi="Jost" w:cs="Times New Roman"/>
          <w:color w:val="5C5D5D"/>
        </w:rPr>
        <w:t xml:space="preserve"> komercinių paslapčių ir konfidencialios informacijos.</w:t>
      </w:r>
      <w:r w:rsidR="00800F9B" w:rsidRPr="00666C6F">
        <w:rPr>
          <w:rFonts w:ascii="Jost" w:eastAsia="Times New Roman" w:hAnsi="Jost" w:cs="Times New Roman"/>
          <w:color w:val="5C5D5D"/>
        </w:rPr>
        <w:t xml:space="preserve"> </w:t>
      </w:r>
      <w:r w:rsidRPr="00666C6F">
        <w:rPr>
          <w:rFonts w:ascii="Jost" w:eastAsia="Times New Roman" w:hAnsi="Jost" w:cs="Times New Roman"/>
          <w:color w:val="5C5D5D"/>
        </w:rPr>
        <w:t>Už konfidencialios informacijos atskleidimą taikoma L</w:t>
      </w:r>
      <w:r w:rsidR="00666C6F">
        <w:rPr>
          <w:rFonts w:ascii="Jost" w:eastAsia="Times New Roman" w:hAnsi="Jost" w:cs="Times New Roman"/>
          <w:color w:val="5C5D5D"/>
        </w:rPr>
        <w:t>ietuvos Respublikos</w:t>
      </w:r>
      <w:r w:rsidRPr="00666C6F">
        <w:rPr>
          <w:rFonts w:ascii="Jost" w:eastAsia="Times New Roman" w:hAnsi="Jost" w:cs="Times New Roman"/>
          <w:color w:val="5C5D5D"/>
        </w:rPr>
        <w:t xml:space="preserve"> teisės aktuose numatyta atsakomybė.</w:t>
      </w:r>
    </w:p>
    <w:p w14:paraId="4D6A20D5" w14:textId="77777777" w:rsidR="00004AE0" w:rsidRPr="0047581B" w:rsidRDefault="00004AE0" w:rsidP="00800F9B">
      <w:pPr>
        <w:pStyle w:val="BodyText"/>
        <w:spacing w:before="11"/>
        <w:ind w:right="-24"/>
        <w:rPr>
          <w:sz w:val="25"/>
        </w:rPr>
      </w:pPr>
    </w:p>
    <w:p w14:paraId="7B7A5841" w14:textId="77777777" w:rsidR="00004AE0" w:rsidRPr="00666C6F" w:rsidRDefault="00004AE0" w:rsidP="00800F9B">
      <w:pPr>
        <w:pStyle w:val="Heading3"/>
        <w:numPr>
          <w:ilvl w:val="0"/>
          <w:numId w:val="2"/>
        </w:numPr>
        <w:tabs>
          <w:tab w:val="left" w:pos="713"/>
          <w:tab w:val="left" w:pos="714"/>
        </w:tabs>
        <w:ind w:left="0" w:right="-24" w:firstLine="0"/>
        <w:rPr>
          <w:rFonts w:ascii="Jost" w:hAnsi="Jost"/>
          <w:color w:val="5C5D5D"/>
        </w:rPr>
      </w:pPr>
      <w:r w:rsidRPr="00666C6F">
        <w:rPr>
          <w:rFonts w:ascii="Jost" w:hAnsi="Jost"/>
          <w:color w:val="5C5D5D"/>
        </w:rPr>
        <w:t>PRANEŠIMAI IR KITA INFORMACIJA</w:t>
      </w:r>
    </w:p>
    <w:p w14:paraId="1F989D64" w14:textId="77777777" w:rsidR="00004AE0" w:rsidRPr="0047581B" w:rsidRDefault="00004AE0" w:rsidP="00800F9B">
      <w:pPr>
        <w:pStyle w:val="BodyText"/>
        <w:spacing w:before="11"/>
        <w:ind w:right="-24"/>
        <w:rPr>
          <w:b/>
          <w:sz w:val="25"/>
        </w:rPr>
      </w:pPr>
    </w:p>
    <w:p w14:paraId="710FB914" w14:textId="479DE6BF" w:rsidR="00004AE0" w:rsidRDefault="00004AE0" w:rsidP="00C36B3D">
      <w:pPr>
        <w:pStyle w:val="Heading4"/>
        <w:numPr>
          <w:ilvl w:val="1"/>
          <w:numId w:val="2"/>
        </w:numPr>
        <w:tabs>
          <w:tab w:val="left" w:pos="768"/>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t xml:space="preserve">Visi pranešimai, prašymai, rašytiniai pareikalavimai ar kiti dokumentai pagal šią Sutartį siunčiami </w:t>
      </w:r>
      <w:r w:rsidR="00C36B3D" w:rsidRPr="00666C6F">
        <w:rPr>
          <w:rFonts w:ascii="Jost" w:eastAsia="Times New Roman" w:hAnsi="Jost" w:cs="Times New Roman"/>
          <w:color w:val="5C5D5D"/>
        </w:rPr>
        <w:t>šioje Sutartyje nurodytais Šalių</w:t>
      </w:r>
      <w:r w:rsidR="00DD39FB">
        <w:rPr>
          <w:rFonts w:ascii="Jost" w:eastAsia="Times New Roman" w:hAnsi="Jost" w:cs="Times New Roman"/>
          <w:color w:val="5C5D5D"/>
        </w:rPr>
        <w:t xml:space="preserve"> </w:t>
      </w:r>
      <w:r w:rsidR="00C36B3D" w:rsidRPr="00666C6F">
        <w:rPr>
          <w:rFonts w:ascii="Jost" w:eastAsia="Times New Roman" w:hAnsi="Jost" w:cs="Times New Roman"/>
          <w:color w:val="5C5D5D"/>
        </w:rPr>
        <w:t>el. pašto adresais.</w:t>
      </w:r>
    </w:p>
    <w:p w14:paraId="0254D9F3" w14:textId="77777777" w:rsidR="00666C6F" w:rsidRPr="00666C6F" w:rsidRDefault="00666C6F" w:rsidP="00666C6F">
      <w:pPr>
        <w:pStyle w:val="Heading4"/>
        <w:tabs>
          <w:tab w:val="left" w:pos="768"/>
          <w:tab w:val="left" w:pos="769"/>
        </w:tabs>
        <w:ind w:left="0" w:right="-24"/>
        <w:rPr>
          <w:rFonts w:ascii="Jost" w:eastAsia="Times New Roman" w:hAnsi="Jost" w:cs="Times New Roman"/>
          <w:color w:val="5C5D5D"/>
        </w:rPr>
      </w:pPr>
    </w:p>
    <w:p w14:paraId="033C202B" w14:textId="673F5B95" w:rsidR="00004AE0" w:rsidRPr="00DD39FB" w:rsidRDefault="00004AE0" w:rsidP="00C36B3D">
      <w:pPr>
        <w:pStyle w:val="Heading4"/>
        <w:numPr>
          <w:ilvl w:val="1"/>
          <w:numId w:val="2"/>
        </w:numPr>
        <w:tabs>
          <w:tab w:val="left" w:pos="769"/>
        </w:tabs>
        <w:ind w:left="0" w:right="-24" w:firstLine="0"/>
        <w:rPr>
          <w:rFonts w:ascii="Jost" w:eastAsia="Times New Roman" w:hAnsi="Jost" w:cs="Times New Roman"/>
          <w:color w:val="5C5D5D"/>
        </w:rPr>
      </w:pPr>
      <w:r w:rsidRPr="00666C6F">
        <w:rPr>
          <w:rFonts w:ascii="Jost" w:eastAsia="Times New Roman" w:hAnsi="Jost" w:cs="Times New Roman"/>
          <w:color w:val="5C5D5D"/>
        </w:rPr>
        <w:lastRenderedPageBreak/>
        <w:t xml:space="preserve">Visi pranešimai pagal šią Sutartį laikomi tinkamai įteiktais, kai jie </w:t>
      </w:r>
      <w:r w:rsidR="00791ACE">
        <w:rPr>
          <w:rFonts w:ascii="Jost" w:eastAsia="Times New Roman" w:hAnsi="Jost" w:cs="Times New Roman"/>
          <w:color w:val="5C5D5D"/>
        </w:rPr>
        <w:t>išsiųsti</w:t>
      </w:r>
      <w:r w:rsidRPr="00791ACE">
        <w:rPr>
          <w:rFonts w:ascii="Jost" w:eastAsia="Times New Roman" w:hAnsi="Jost" w:cs="Times New Roman"/>
          <w:color w:val="5C5D5D"/>
        </w:rPr>
        <w:t xml:space="preserve"> </w:t>
      </w:r>
      <w:r w:rsidR="00BA678E" w:rsidRPr="00791ACE">
        <w:rPr>
          <w:rFonts w:ascii="Jost" w:eastAsia="Times New Roman" w:hAnsi="Jost" w:cs="Times New Roman"/>
          <w:color w:val="5C5D5D"/>
        </w:rPr>
        <w:t>šioje S</w:t>
      </w:r>
      <w:r w:rsidR="00801EAE" w:rsidRPr="00791ACE">
        <w:rPr>
          <w:rFonts w:ascii="Jost" w:eastAsia="Times New Roman" w:hAnsi="Jost" w:cs="Times New Roman"/>
          <w:color w:val="5C5D5D"/>
        </w:rPr>
        <w:t xml:space="preserve">utartyje </w:t>
      </w:r>
      <w:r w:rsidRPr="00791ACE">
        <w:rPr>
          <w:rFonts w:ascii="Jost" w:eastAsia="Times New Roman" w:hAnsi="Jost" w:cs="Times New Roman"/>
          <w:color w:val="5C5D5D"/>
        </w:rPr>
        <w:t xml:space="preserve">nurodytu </w:t>
      </w:r>
      <w:r w:rsidR="00801EAE" w:rsidRPr="00791ACE">
        <w:rPr>
          <w:rFonts w:ascii="Jost" w:eastAsia="Times New Roman" w:hAnsi="Jost" w:cs="Times New Roman"/>
          <w:color w:val="5C5D5D"/>
        </w:rPr>
        <w:t>Valdybos nario</w:t>
      </w:r>
      <w:r w:rsidR="00801EAE">
        <w:rPr>
          <w:rFonts w:ascii="Jost" w:eastAsia="Times New Roman" w:hAnsi="Jost" w:cs="Times New Roman"/>
          <w:color w:val="5C5D5D"/>
        </w:rPr>
        <w:t xml:space="preserve"> </w:t>
      </w:r>
      <w:proofErr w:type="spellStart"/>
      <w:r w:rsidRPr="00666C6F">
        <w:rPr>
          <w:rFonts w:ascii="Jost" w:eastAsia="Times New Roman" w:hAnsi="Jost" w:cs="Times New Roman"/>
          <w:color w:val="5C5D5D"/>
        </w:rPr>
        <w:t>el</w:t>
      </w:r>
      <w:r w:rsidR="00A70687">
        <w:rPr>
          <w:rFonts w:ascii="Jost" w:eastAsia="Times New Roman" w:hAnsi="Jost" w:cs="Times New Roman"/>
          <w:color w:val="5C5D5D"/>
        </w:rPr>
        <w:t>.</w:t>
      </w:r>
      <w:r w:rsidRPr="00666C6F">
        <w:rPr>
          <w:rFonts w:ascii="Jost" w:eastAsia="Times New Roman" w:hAnsi="Jost" w:cs="Times New Roman"/>
          <w:color w:val="5C5D5D"/>
        </w:rPr>
        <w:t>pašto</w:t>
      </w:r>
      <w:proofErr w:type="spellEnd"/>
      <w:r w:rsidRPr="00666C6F">
        <w:rPr>
          <w:rFonts w:ascii="Jost" w:eastAsia="Times New Roman" w:hAnsi="Jost" w:cs="Times New Roman"/>
          <w:color w:val="5C5D5D"/>
        </w:rPr>
        <w:t xml:space="preserve"> adresu, kitai Šaliai patvirtinant elektroninio laiško gavimą. Kiekviena Šalis privalo pranešti kitai Šaliai apie bet kokius el. pašto adreso, banko sąskaitos ar kitų duomenų, nurodytų šioje Sutartyje, </w:t>
      </w:r>
      <w:r w:rsidRPr="00DD39FB">
        <w:rPr>
          <w:rFonts w:ascii="Jost" w:eastAsia="Times New Roman" w:hAnsi="Jost" w:cs="Times New Roman"/>
          <w:color w:val="5C5D5D"/>
        </w:rPr>
        <w:t xml:space="preserve">pasikeitimus, ne vėliau nei per 5 (penkias) kalendorines dienas nuo tokio pasikeitimo. Jei Šalis nepraneša apie </w:t>
      </w:r>
      <w:r w:rsidR="00A704D1" w:rsidRPr="00DD39FB">
        <w:rPr>
          <w:rFonts w:ascii="Jost" w:eastAsia="Times New Roman" w:hAnsi="Jost" w:cs="Times New Roman"/>
          <w:color w:val="5C5D5D"/>
        </w:rPr>
        <w:t xml:space="preserve">el. pašto </w:t>
      </w:r>
      <w:r w:rsidRPr="00DD39FB">
        <w:rPr>
          <w:rFonts w:ascii="Jost" w:eastAsia="Times New Roman" w:hAnsi="Jost" w:cs="Times New Roman"/>
          <w:color w:val="5C5D5D"/>
        </w:rPr>
        <w:t xml:space="preserve">adreso pasikeitimą, pranešimo siuntimas paskutiniu turimu </w:t>
      </w:r>
      <w:r w:rsidR="00A704D1" w:rsidRPr="00DD39FB">
        <w:rPr>
          <w:rFonts w:ascii="Jost" w:eastAsia="Times New Roman" w:hAnsi="Jost" w:cs="Times New Roman"/>
          <w:color w:val="5C5D5D"/>
        </w:rPr>
        <w:t xml:space="preserve">el. pašto </w:t>
      </w:r>
      <w:r w:rsidRPr="00DD39FB">
        <w:rPr>
          <w:rFonts w:ascii="Jost" w:eastAsia="Times New Roman" w:hAnsi="Jost" w:cs="Times New Roman"/>
          <w:color w:val="5C5D5D"/>
        </w:rPr>
        <w:t>adresu yra laikomas tinkamu.</w:t>
      </w:r>
    </w:p>
    <w:p w14:paraId="34AAB450" w14:textId="77777777" w:rsidR="00004AE0" w:rsidRPr="0047581B" w:rsidRDefault="00004AE0" w:rsidP="00AF03ED">
      <w:pPr>
        <w:pStyle w:val="BodyText"/>
        <w:spacing w:before="10"/>
        <w:ind w:right="-630"/>
        <w:rPr>
          <w:sz w:val="25"/>
        </w:rPr>
      </w:pPr>
    </w:p>
    <w:p w14:paraId="13D43EBA" w14:textId="77777777" w:rsidR="00004AE0" w:rsidRPr="00666C6F" w:rsidRDefault="00004AE0" w:rsidP="00666C6F">
      <w:pPr>
        <w:pStyle w:val="Heading3"/>
        <w:numPr>
          <w:ilvl w:val="0"/>
          <w:numId w:val="2"/>
        </w:numPr>
        <w:tabs>
          <w:tab w:val="left" w:pos="713"/>
          <w:tab w:val="left" w:pos="714"/>
        </w:tabs>
        <w:ind w:left="0" w:right="-24" w:firstLine="0"/>
        <w:rPr>
          <w:rFonts w:ascii="Jost" w:hAnsi="Jost"/>
          <w:color w:val="5C5D5D"/>
        </w:rPr>
      </w:pPr>
      <w:r w:rsidRPr="00666C6F">
        <w:rPr>
          <w:rFonts w:ascii="Jost" w:hAnsi="Jost"/>
          <w:color w:val="5C5D5D"/>
        </w:rPr>
        <w:t>BAIGIAMOSIOS NUOSTATOS</w:t>
      </w:r>
    </w:p>
    <w:p w14:paraId="507731FF" w14:textId="77777777" w:rsidR="00004AE0" w:rsidRPr="0047581B" w:rsidRDefault="00004AE0" w:rsidP="00AF03ED">
      <w:pPr>
        <w:pStyle w:val="BodyText"/>
        <w:ind w:right="-630"/>
        <w:rPr>
          <w:b/>
          <w:sz w:val="26"/>
        </w:rPr>
      </w:pPr>
    </w:p>
    <w:p w14:paraId="5CD6A29D" w14:textId="77777777" w:rsidR="00FB31C1" w:rsidRPr="00666C6F" w:rsidRDefault="00004AE0" w:rsidP="00FB31C1">
      <w:pPr>
        <w:pStyle w:val="Heading4"/>
        <w:numPr>
          <w:ilvl w:val="1"/>
          <w:numId w:val="2"/>
        </w:numPr>
        <w:tabs>
          <w:tab w:val="left" w:pos="769"/>
        </w:tabs>
        <w:ind w:left="0" w:right="-29" w:firstLine="0"/>
        <w:rPr>
          <w:rFonts w:ascii="Jost" w:eastAsia="Times New Roman" w:hAnsi="Jost" w:cs="Times New Roman"/>
          <w:color w:val="5C5D5D"/>
        </w:rPr>
      </w:pPr>
      <w:r w:rsidRPr="00666C6F">
        <w:rPr>
          <w:rFonts w:ascii="Jost" w:eastAsia="Times New Roman" w:hAnsi="Jost" w:cs="Times New Roman"/>
          <w:color w:val="5C5D5D"/>
        </w:rPr>
        <w:t xml:space="preserve">Ši Sutartis įsigalioja nuo jos sudarymo momento ir galioja iki anksčiausios iš šių datų: </w:t>
      </w:r>
    </w:p>
    <w:p w14:paraId="363FB85A" w14:textId="77777777" w:rsidR="00FB31C1" w:rsidRPr="00666C6F" w:rsidRDefault="00004AE0" w:rsidP="00FB31C1">
      <w:pPr>
        <w:pStyle w:val="Heading4"/>
        <w:tabs>
          <w:tab w:val="left" w:pos="769"/>
        </w:tabs>
        <w:ind w:left="0" w:right="-29"/>
        <w:rPr>
          <w:rFonts w:ascii="Jost" w:eastAsia="Times New Roman" w:hAnsi="Jost" w:cs="Times New Roman"/>
          <w:color w:val="5C5D5D"/>
        </w:rPr>
      </w:pPr>
      <w:r w:rsidRPr="00666C6F">
        <w:rPr>
          <w:rFonts w:ascii="Jost" w:eastAsia="Times New Roman" w:hAnsi="Jost" w:cs="Times New Roman"/>
          <w:color w:val="5C5D5D"/>
        </w:rPr>
        <w:t>10.1.1.</w:t>
      </w:r>
      <w:r w:rsidR="00FB31C1" w:rsidRPr="00666C6F">
        <w:rPr>
          <w:rFonts w:ascii="Jost" w:eastAsia="Times New Roman" w:hAnsi="Jost" w:cs="Times New Roman"/>
          <w:color w:val="5C5D5D"/>
        </w:rPr>
        <w:t xml:space="preserve"> </w:t>
      </w:r>
      <w:r w:rsidRPr="00666C6F">
        <w:rPr>
          <w:rFonts w:ascii="Jost" w:eastAsia="Times New Roman" w:hAnsi="Jost" w:cs="Times New Roman"/>
          <w:color w:val="5C5D5D"/>
        </w:rPr>
        <w:t xml:space="preserve">baigiasi Valdybos nario, kaip </w:t>
      </w:r>
      <w:r w:rsidR="00FB31C1"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valdybos nario, kadencija; </w:t>
      </w:r>
    </w:p>
    <w:p w14:paraId="3A0408F7" w14:textId="77777777" w:rsidR="00FB31C1" w:rsidRPr="00666C6F" w:rsidRDefault="00004AE0" w:rsidP="00FB31C1">
      <w:pPr>
        <w:pStyle w:val="Heading4"/>
        <w:tabs>
          <w:tab w:val="left" w:pos="769"/>
        </w:tabs>
        <w:ind w:left="0" w:right="-29"/>
        <w:rPr>
          <w:rFonts w:ascii="Jost" w:eastAsia="Times New Roman" w:hAnsi="Jost" w:cs="Times New Roman"/>
          <w:color w:val="5C5D5D"/>
        </w:rPr>
      </w:pPr>
      <w:r w:rsidRPr="00666C6F">
        <w:rPr>
          <w:rFonts w:ascii="Jost" w:eastAsia="Times New Roman" w:hAnsi="Jost" w:cs="Times New Roman"/>
          <w:color w:val="5C5D5D"/>
        </w:rPr>
        <w:t>10.1.2.</w:t>
      </w:r>
      <w:r w:rsidR="00FB31C1" w:rsidRPr="00666C6F">
        <w:rPr>
          <w:rFonts w:ascii="Jost" w:eastAsia="Times New Roman" w:hAnsi="Jost" w:cs="Times New Roman"/>
          <w:color w:val="5C5D5D"/>
        </w:rPr>
        <w:t xml:space="preserve"> </w:t>
      </w:r>
      <w:r w:rsidRPr="00666C6F">
        <w:rPr>
          <w:rFonts w:ascii="Jost" w:eastAsia="Times New Roman" w:hAnsi="Jost" w:cs="Times New Roman"/>
          <w:color w:val="5C5D5D"/>
        </w:rPr>
        <w:t>Valdybos narys atsistatydina ar negali toliau eiti pareigų;</w:t>
      </w:r>
    </w:p>
    <w:p w14:paraId="4E60D0E3" w14:textId="68E1D720" w:rsidR="00004AE0" w:rsidRPr="00666C6F" w:rsidRDefault="00FB31C1" w:rsidP="00FB31C1">
      <w:pPr>
        <w:pStyle w:val="Heading4"/>
        <w:tabs>
          <w:tab w:val="left" w:pos="769"/>
        </w:tabs>
        <w:ind w:left="0" w:right="-29"/>
        <w:rPr>
          <w:rFonts w:ascii="Jost" w:eastAsia="Times New Roman" w:hAnsi="Jost" w:cs="Times New Roman"/>
          <w:color w:val="5C5D5D"/>
        </w:rPr>
      </w:pPr>
      <w:r w:rsidRPr="00666C6F">
        <w:rPr>
          <w:rFonts w:ascii="Jost" w:eastAsia="Times New Roman" w:hAnsi="Jost" w:cs="Times New Roman"/>
          <w:color w:val="5C5D5D"/>
        </w:rPr>
        <w:t xml:space="preserve">10.1.3. </w:t>
      </w:r>
      <w:r w:rsidR="00004AE0" w:rsidRPr="00666C6F">
        <w:rPr>
          <w:rFonts w:ascii="Jost" w:eastAsia="Times New Roman" w:hAnsi="Jost" w:cs="Times New Roman"/>
          <w:color w:val="5C5D5D"/>
        </w:rPr>
        <w:t xml:space="preserve">Valdybos narys yra atšaukiamas iš </w:t>
      </w:r>
      <w:r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valdybos ar atšaukiama visa </w:t>
      </w:r>
      <w:r w:rsidRPr="00666C6F">
        <w:rPr>
          <w:rFonts w:ascii="Jost" w:eastAsia="Times New Roman" w:hAnsi="Jost" w:cs="Times New Roman"/>
          <w:color w:val="5C5D5D"/>
        </w:rPr>
        <w:t>CPO LT</w:t>
      </w:r>
      <w:r w:rsidR="00004AE0" w:rsidRPr="00666C6F">
        <w:rPr>
          <w:rFonts w:ascii="Jost" w:eastAsia="Times New Roman" w:hAnsi="Jost" w:cs="Times New Roman"/>
          <w:color w:val="5C5D5D"/>
        </w:rPr>
        <w:t xml:space="preserve"> valdyba;</w:t>
      </w:r>
    </w:p>
    <w:p w14:paraId="235BBB5F" w14:textId="4E2C5EC9" w:rsidR="00004AE0" w:rsidRDefault="00004AE0" w:rsidP="00A07729">
      <w:pPr>
        <w:pStyle w:val="Heading4"/>
        <w:numPr>
          <w:ilvl w:val="2"/>
          <w:numId w:val="4"/>
        </w:numPr>
        <w:tabs>
          <w:tab w:val="left" w:pos="1563"/>
        </w:tabs>
        <w:ind w:right="-29"/>
        <w:rPr>
          <w:rFonts w:ascii="Jost" w:eastAsia="Times New Roman" w:hAnsi="Jost" w:cs="Times New Roman"/>
          <w:color w:val="5C5D5D"/>
        </w:rPr>
      </w:pPr>
      <w:r w:rsidRPr="00666C6F">
        <w:rPr>
          <w:rFonts w:ascii="Jost" w:eastAsia="Times New Roman" w:hAnsi="Jost" w:cs="Times New Roman"/>
          <w:color w:val="5C5D5D"/>
        </w:rPr>
        <w:t xml:space="preserve">Valdybos narys nustoja eiti </w:t>
      </w:r>
      <w:r w:rsidR="004941AE" w:rsidRPr="00666C6F">
        <w:rPr>
          <w:rFonts w:ascii="Jost" w:eastAsia="Times New Roman" w:hAnsi="Jost" w:cs="Times New Roman"/>
          <w:color w:val="5C5D5D"/>
        </w:rPr>
        <w:t xml:space="preserve">CPO LT </w:t>
      </w:r>
      <w:r w:rsidRPr="00666C6F">
        <w:rPr>
          <w:rFonts w:ascii="Jost" w:eastAsia="Times New Roman" w:hAnsi="Jost" w:cs="Times New Roman"/>
          <w:color w:val="5C5D5D"/>
        </w:rPr>
        <w:t>valdybos nario pareigas kitu pagrindu.</w:t>
      </w:r>
    </w:p>
    <w:p w14:paraId="173D31D1" w14:textId="77777777" w:rsidR="00666C6F" w:rsidRPr="00666C6F" w:rsidRDefault="00666C6F" w:rsidP="00666C6F">
      <w:pPr>
        <w:pStyle w:val="Heading4"/>
        <w:tabs>
          <w:tab w:val="left" w:pos="1563"/>
        </w:tabs>
        <w:ind w:left="720" w:right="-29"/>
        <w:rPr>
          <w:rFonts w:ascii="Jost" w:eastAsia="Times New Roman" w:hAnsi="Jost" w:cs="Times New Roman"/>
          <w:color w:val="5C5D5D"/>
        </w:rPr>
      </w:pPr>
    </w:p>
    <w:p w14:paraId="79082DD9" w14:textId="5AB7159F" w:rsidR="00004AE0" w:rsidRPr="00666C6F" w:rsidRDefault="00FB31C1" w:rsidP="00A07729">
      <w:pPr>
        <w:pStyle w:val="Heading4"/>
        <w:numPr>
          <w:ilvl w:val="1"/>
          <w:numId w:val="4"/>
        </w:numPr>
        <w:tabs>
          <w:tab w:val="left" w:pos="769"/>
        </w:tabs>
        <w:spacing w:before="40"/>
        <w:ind w:left="0" w:right="-29" w:firstLine="0"/>
        <w:rPr>
          <w:rFonts w:ascii="Jost" w:eastAsia="Times New Roman" w:hAnsi="Jost" w:cs="Times New Roman"/>
          <w:color w:val="5C5D5D"/>
        </w:rPr>
      </w:pPr>
      <w:r w:rsidRPr="00666C6F">
        <w:rPr>
          <w:rFonts w:ascii="Jost" w:eastAsia="Times New Roman" w:hAnsi="Jost" w:cs="Times New Roman"/>
          <w:color w:val="5C5D5D"/>
        </w:rPr>
        <w:t>S</w:t>
      </w:r>
      <w:r w:rsidR="00004AE0" w:rsidRPr="00666C6F">
        <w:rPr>
          <w:rFonts w:ascii="Jost" w:eastAsia="Times New Roman" w:hAnsi="Jost" w:cs="Times New Roman"/>
          <w:color w:val="5C5D5D"/>
        </w:rPr>
        <w:t>utarties nuostatos dėl intelektinės nuosavybės, konfidencialumo, nuostolių atlyginimo, atsiskaitymo, taikytinos teisės bei ginčų sprendimo lieka galioti ir po šios Sutarties pasibaigimo.</w:t>
      </w:r>
    </w:p>
    <w:p w14:paraId="49D3DEC9" w14:textId="77777777" w:rsidR="00004AE0" w:rsidRPr="00666C6F" w:rsidRDefault="00004AE0" w:rsidP="00A07729">
      <w:pPr>
        <w:pStyle w:val="BodyText"/>
        <w:spacing w:before="11"/>
        <w:ind w:right="-29"/>
        <w:rPr>
          <w:rFonts w:ascii="Jost" w:eastAsia="Times New Roman" w:hAnsi="Jost" w:cs="Times New Roman"/>
          <w:color w:val="5C5D5D"/>
          <w:sz w:val="24"/>
          <w:szCs w:val="24"/>
        </w:rPr>
      </w:pPr>
    </w:p>
    <w:p w14:paraId="5C9489B7" w14:textId="406C4101" w:rsidR="00004AE0" w:rsidRPr="00666C6F" w:rsidRDefault="00004AE0" w:rsidP="00666C6F">
      <w:pPr>
        <w:pStyle w:val="Heading4"/>
        <w:numPr>
          <w:ilvl w:val="1"/>
          <w:numId w:val="4"/>
        </w:numPr>
        <w:tabs>
          <w:tab w:val="left" w:pos="769"/>
        </w:tabs>
        <w:ind w:left="0" w:right="-29" w:firstLine="0"/>
        <w:rPr>
          <w:rFonts w:ascii="Jost" w:eastAsia="Times New Roman" w:hAnsi="Jost" w:cs="Times New Roman"/>
          <w:color w:val="5C5D5D"/>
        </w:rPr>
      </w:pPr>
      <w:r w:rsidRPr="00666C6F">
        <w:rPr>
          <w:rFonts w:ascii="Jost" w:eastAsia="Times New Roman" w:hAnsi="Jost" w:cs="Times New Roman"/>
          <w:color w:val="5C5D5D"/>
        </w:rPr>
        <w:t xml:space="preserve">Valdybos narys ne vėliau nei Sutarties pasibaigimo dieną įsipareigoja sunaikinti arba perduoti (pagal dalyko esmę) </w:t>
      </w:r>
      <w:r w:rsidR="00426404" w:rsidRPr="00666C6F">
        <w:rPr>
          <w:rFonts w:ascii="Jost" w:eastAsia="Times New Roman" w:hAnsi="Jost" w:cs="Times New Roman"/>
          <w:color w:val="5C5D5D"/>
        </w:rPr>
        <w:t>CPO LT</w:t>
      </w:r>
      <w:r w:rsidRPr="00666C6F">
        <w:rPr>
          <w:rFonts w:ascii="Jost" w:eastAsia="Times New Roman" w:hAnsi="Jost" w:cs="Times New Roman"/>
          <w:color w:val="5C5D5D"/>
        </w:rPr>
        <w:t>:</w:t>
      </w:r>
    </w:p>
    <w:p w14:paraId="07D6ECF1" w14:textId="5CE38466" w:rsidR="00004AE0" w:rsidRPr="00666C6F" w:rsidRDefault="00004AE0" w:rsidP="00666C6F">
      <w:pPr>
        <w:pStyle w:val="Heading4"/>
        <w:ind w:left="0" w:right="-29"/>
        <w:rPr>
          <w:rFonts w:ascii="Jost" w:eastAsia="Times New Roman" w:hAnsi="Jost" w:cs="Times New Roman"/>
          <w:color w:val="5C5D5D"/>
        </w:rPr>
      </w:pPr>
      <w:r w:rsidRPr="00666C6F">
        <w:rPr>
          <w:rFonts w:ascii="Jost" w:eastAsia="Times New Roman" w:hAnsi="Jost" w:cs="Times New Roman"/>
          <w:color w:val="5C5D5D"/>
        </w:rPr>
        <w:t>10.3.1.</w:t>
      </w:r>
      <w:r w:rsidR="00666C6F">
        <w:rPr>
          <w:rFonts w:ascii="Jost" w:eastAsia="Times New Roman" w:hAnsi="Jost" w:cs="Times New Roman"/>
          <w:color w:val="5C5D5D"/>
        </w:rPr>
        <w:t xml:space="preserve"> </w:t>
      </w:r>
      <w:r w:rsidRPr="00666C6F">
        <w:rPr>
          <w:rFonts w:ascii="Jost" w:eastAsia="Times New Roman" w:hAnsi="Jost" w:cs="Times New Roman"/>
          <w:color w:val="5C5D5D"/>
        </w:rPr>
        <w:t>visus jo turimus Valdybos nario veiklos vykdymo metu gautus ar sukurtus dokumentus (įskaitant, bet neapsiribojant, korespondenciją, pranešimus, sutartis, kitus dokumentus, taip pat kompiuterio diskus, atminties raktus bei korteles, kompiuterio programinę įrangą ar kitas optiniu ar elektroniniu būdu nuskaitomas informacijos laikmenas);</w:t>
      </w:r>
    </w:p>
    <w:p w14:paraId="5B4C93C5" w14:textId="200AE879" w:rsidR="00004AE0" w:rsidRPr="00666C6F" w:rsidRDefault="00004AE0" w:rsidP="00A07729">
      <w:pPr>
        <w:pStyle w:val="Heading4"/>
        <w:ind w:left="0" w:right="-29"/>
        <w:rPr>
          <w:rFonts w:ascii="Jost" w:eastAsia="Times New Roman" w:hAnsi="Jost" w:cs="Times New Roman"/>
          <w:color w:val="5C5D5D"/>
        </w:rPr>
      </w:pPr>
      <w:r w:rsidRPr="00666C6F">
        <w:rPr>
          <w:rFonts w:ascii="Jost" w:eastAsia="Times New Roman" w:hAnsi="Jost" w:cs="Times New Roman"/>
          <w:color w:val="5C5D5D"/>
        </w:rPr>
        <w:t>10.3.2.</w:t>
      </w:r>
      <w:r w:rsidR="00666C6F">
        <w:rPr>
          <w:rFonts w:ascii="Jost" w:eastAsia="Times New Roman" w:hAnsi="Jost" w:cs="Times New Roman"/>
          <w:color w:val="5C5D5D"/>
        </w:rPr>
        <w:t xml:space="preserve"> </w:t>
      </w:r>
      <w:r w:rsidR="00CB130C">
        <w:rPr>
          <w:rFonts w:ascii="Jost" w:eastAsia="Times New Roman" w:hAnsi="Jost" w:cs="Times New Roman"/>
          <w:color w:val="5C5D5D"/>
        </w:rPr>
        <w:t>p</w:t>
      </w:r>
      <w:r w:rsidRPr="00666C6F">
        <w:rPr>
          <w:rFonts w:ascii="Jost" w:eastAsia="Times New Roman" w:hAnsi="Jost" w:cs="Times New Roman"/>
          <w:color w:val="5C5D5D"/>
        </w:rPr>
        <w:t xml:space="preserve">erduotus Valdybos nariui valdyti ir (ar) naudotis ryšium su jo veikla </w:t>
      </w:r>
      <w:r w:rsidR="00426404" w:rsidRPr="00666C6F">
        <w:rPr>
          <w:rFonts w:ascii="Jost" w:eastAsia="Times New Roman" w:hAnsi="Jost" w:cs="Times New Roman"/>
          <w:color w:val="5C5D5D"/>
        </w:rPr>
        <w:t>CPO LT</w:t>
      </w:r>
      <w:r w:rsidRPr="00666C6F">
        <w:rPr>
          <w:rFonts w:ascii="Jost" w:eastAsia="Times New Roman" w:hAnsi="Jost" w:cs="Times New Roman"/>
          <w:color w:val="5C5D5D"/>
        </w:rPr>
        <w:t xml:space="preserve"> valdyboje </w:t>
      </w:r>
      <w:r w:rsidR="00426404" w:rsidRPr="00666C6F">
        <w:rPr>
          <w:rFonts w:ascii="Jost" w:eastAsia="Times New Roman" w:hAnsi="Jost" w:cs="Times New Roman"/>
          <w:color w:val="5C5D5D"/>
        </w:rPr>
        <w:t>CPO LT</w:t>
      </w:r>
      <w:r w:rsidRPr="00666C6F">
        <w:rPr>
          <w:rFonts w:ascii="Jost" w:eastAsia="Times New Roman" w:hAnsi="Jost" w:cs="Times New Roman"/>
          <w:color w:val="5C5D5D"/>
        </w:rPr>
        <w:t xml:space="preserve"> priklausantį ar </w:t>
      </w:r>
      <w:r w:rsidR="00426404" w:rsidRPr="00666C6F">
        <w:rPr>
          <w:rFonts w:ascii="Jost" w:eastAsia="Times New Roman" w:hAnsi="Jost" w:cs="Times New Roman"/>
          <w:color w:val="5C5D5D"/>
        </w:rPr>
        <w:t>CPO LT</w:t>
      </w:r>
      <w:r w:rsidRPr="00666C6F">
        <w:rPr>
          <w:rFonts w:ascii="Jost" w:eastAsia="Times New Roman" w:hAnsi="Jost" w:cs="Times New Roman"/>
          <w:color w:val="5C5D5D"/>
        </w:rPr>
        <w:t xml:space="preserve"> kitais pagrindais valdomą turtą ir kitus dalykus. </w:t>
      </w:r>
      <w:r w:rsidR="00426404" w:rsidRPr="00666C6F">
        <w:rPr>
          <w:rFonts w:ascii="Jost" w:eastAsia="Times New Roman" w:hAnsi="Jost" w:cs="Times New Roman"/>
          <w:color w:val="5C5D5D"/>
        </w:rPr>
        <w:t>CPO LT</w:t>
      </w:r>
      <w:r w:rsidRPr="00666C6F">
        <w:rPr>
          <w:rFonts w:ascii="Jost" w:eastAsia="Times New Roman" w:hAnsi="Jost" w:cs="Times New Roman"/>
          <w:color w:val="5C5D5D"/>
        </w:rPr>
        <w:t xml:space="preserve"> rašytiniu prašymu, Valdybos narys įsipareigoja pateikti rašytinį patvirtinimą apie šiame punkte numatytų pareigų tinkamą įvykdymą.</w:t>
      </w:r>
    </w:p>
    <w:p w14:paraId="23CDCB94" w14:textId="77777777" w:rsidR="00004AE0" w:rsidRPr="00666C6F" w:rsidRDefault="00004AE0" w:rsidP="00A07729">
      <w:pPr>
        <w:pStyle w:val="BodyText"/>
        <w:spacing w:before="11"/>
        <w:ind w:right="-29"/>
        <w:rPr>
          <w:rFonts w:ascii="Jost" w:eastAsia="Times New Roman" w:hAnsi="Jost" w:cs="Times New Roman"/>
          <w:color w:val="5C5D5D"/>
          <w:sz w:val="24"/>
          <w:szCs w:val="24"/>
        </w:rPr>
      </w:pPr>
    </w:p>
    <w:p w14:paraId="2907AC88" w14:textId="77777777" w:rsidR="00004AE0" w:rsidRPr="00666C6F" w:rsidRDefault="00004AE0" w:rsidP="00A07729">
      <w:pPr>
        <w:pStyle w:val="Heading4"/>
        <w:numPr>
          <w:ilvl w:val="1"/>
          <w:numId w:val="4"/>
        </w:numPr>
        <w:tabs>
          <w:tab w:val="left" w:pos="769"/>
        </w:tabs>
        <w:ind w:left="0" w:right="-29" w:firstLine="0"/>
        <w:rPr>
          <w:rFonts w:ascii="Jost" w:eastAsia="Times New Roman" w:hAnsi="Jost" w:cs="Times New Roman"/>
          <w:color w:val="5C5D5D"/>
        </w:rPr>
      </w:pPr>
      <w:r w:rsidRPr="00666C6F">
        <w:rPr>
          <w:rFonts w:ascii="Jost" w:eastAsia="Times New Roman" w:hAnsi="Jost" w:cs="Times New Roman"/>
          <w:color w:val="5C5D5D"/>
        </w:rPr>
        <w:t>Šiai Sutarčiai ir jos sąlygų aiškinimui, taikymui, taip pat klausimams, susijusiems su jos pažeidimu, galiojimu ar negaliojimu, spręsti taikoma Lietuvos Respublikos teisė.</w:t>
      </w:r>
    </w:p>
    <w:p w14:paraId="2672A6FD" w14:textId="77777777" w:rsidR="00004AE0" w:rsidRPr="00666C6F" w:rsidRDefault="00004AE0" w:rsidP="00A07729">
      <w:pPr>
        <w:pStyle w:val="BodyText"/>
        <w:spacing w:before="12"/>
        <w:ind w:right="-29"/>
        <w:rPr>
          <w:rFonts w:ascii="Jost" w:eastAsia="Times New Roman" w:hAnsi="Jost" w:cs="Times New Roman"/>
          <w:color w:val="5C5D5D"/>
          <w:sz w:val="24"/>
          <w:szCs w:val="24"/>
        </w:rPr>
      </w:pPr>
    </w:p>
    <w:p w14:paraId="177CF9A0" w14:textId="77777777" w:rsidR="00004AE0" w:rsidRPr="00666C6F" w:rsidRDefault="00004AE0" w:rsidP="00A07729">
      <w:pPr>
        <w:pStyle w:val="Heading4"/>
        <w:numPr>
          <w:ilvl w:val="1"/>
          <w:numId w:val="4"/>
        </w:numPr>
        <w:tabs>
          <w:tab w:val="left" w:pos="769"/>
        </w:tabs>
        <w:ind w:left="0" w:right="-29" w:firstLine="0"/>
        <w:rPr>
          <w:rFonts w:ascii="Jost" w:eastAsia="Times New Roman" w:hAnsi="Jost" w:cs="Times New Roman"/>
          <w:color w:val="5C5D5D"/>
        </w:rPr>
      </w:pPr>
      <w:r w:rsidRPr="00666C6F">
        <w:rPr>
          <w:rFonts w:ascii="Jost" w:eastAsia="Times New Roman" w:hAnsi="Jost" w:cs="Times New Roman"/>
          <w:color w:val="5C5D5D"/>
        </w:rPr>
        <w:t>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įstatymų nustatyta tvarka.</w:t>
      </w:r>
    </w:p>
    <w:p w14:paraId="30812E11" w14:textId="77777777" w:rsidR="00004AE0" w:rsidRPr="00666C6F" w:rsidRDefault="00004AE0" w:rsidP="00A07729">
      <w:pPr>
        <w:pStyle w:val="BodyText"/>
        <w:spacing w:before="11"/>
        <w:ind w:right="-29"/>
        <w:rPr>
          <w:rFonts w:ascii="Jost" w:eastAsia="Times New Roman" w:hAnsi="Jost" w:cs="Times New Roman"/>
          <w:color w:val="5C5D5D"/>
          <w:sz w:val="24"/>
          <w:szCs w:val="24"/>
        </w:rPr>
      </w:pPr>
    </w:p>
    <w:p w14:paraId="66D10BD4" w14:textId="77777777" w:rsidR="00004AE0" w:rsidRPr="00666C6F" w:rsidRDefault="00004AE0" w:rsidP="00A07729">
      <w:pPr>
        <w:pStyle w:val="Heading4"/>
        <w:numPr>
          <w:ilvl w:val="1"/>
          <w:numId w:val="4"/>
        </w:numPr>
        <w:tabs>
          <w:tab w:val="left" w:pos="769"/>
        </w:tabs>
        <w:ind w:left="0" w:right="36" w:firstLine="0"/>
        <w:rPr>
          <w:rFonts w:ascii="Jost" w:eastAsia="Times New Roman" w:hAnsi="Jost" w:cs="Times New Roman"/>
          <w:color w:val="5C5D5D"/>
        </w:rPr>
      </w:pPr>
      <w:r w:rsidRPr="00666C6F">
        <w:rPr>
          <w:rFonts w:ascii="Jost" w:eastAsia="Times New Roman" w:hAnsi="Jost" w:cs="Times New Roman"/>
          <w:color w:val="5C5D5D"/>
        </w:rPr>
        <w:t>Bet kokie šios Sutarties pakeitimai ar papildymai turi būti daromi raštu ir pasirašomi abiejų Šalių.</w:t>
      </w:r>
    </w:p>
    <w:p w14:paraId="7CBFB30E" w14:textId="77777777" w:rsidR="00004AE0" w:rsidRPr="00666C6F" w:rsidRDefault="00004AE0" w:rsidP="00A07729">
      <w:pPr>
        <w:pStyle w:val="BodyText"/>
        <w:spacing w:before="11"/>
        <w:ind w:right="36"/>
        <w:rPr>
          <w:rFonts w:ascii="Jost" w:eastAsia="Times New Roman" w:hAnsi="Jost" w:cs="Times New Roman"/>
          <w:color w:val="5C5D5D"/>
          <w:sz w:val="24"/>
          <w:szCs w:val="24"/>
        </w:rPr>
      </w:pPr>
    </w:p>
    <w:p w14:paraId="614527A1" w14:textId="77777777" w:rsidR="00004AE0" w:rsidRPr="00666C6F" w:rsidRDefault="00004AE0" w:rsidP="00A07729">
      <w:pPr>
        <w:pStyle w:val="Heading4"/>
        <w:numPr>
          <w:ilvl w:val="1"/>
          <w:numId w:val="4"/>
        </w:numPr>
        <w:tabs>
          <w:tab w:val="left" w:pos="769"/>
        </w:tabs>
        <w:ind w:left="0" w:right="36" w:firstLine="0"/>
        <w:rPr>
          <w:rFonts w:ascii="Jost" w:eastAsia="Times New Roman" w:hAnsi="Jost" w:cs="Times New Roman"/>
          <w:color w:val="5C5D5D"/>
        </w:rPr>
      </w:pPr>
      <w:r w:rsidRPr="00666C6F">
        <w:rPr>
          <w:rFonts w:ascii="Jost" w:eastAsia="Times New Roman" w:hAnsi="Jost" w:cs="Times New Roman"/>
          <w:color w:val="5C5D5D"/>
        </w:rPr>
        <w:t>Jeigu kuri nors šios Sutarties sąlyga visiškai ar iš dalies negaliotų ar taptų negaliojančia dėl jos prieštaravimo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350E3BF5" w14:textId="77777777" w:rsidR="00004AE0" w:rsidRPr="00666C6F" w:rsidRDefault="00004AE0" w:rsidP="00A07729">
      <w:pPr>
        <w:pStyle w:val="BodyText"/>
        <w:spacing w:before="11"/>
        <w:ind w:right="36"/>
        <w:rPr>
          <w:rFonts w:ascii="Jost" w:eastAsia="Times New Roman" w:hAnsi="Jost" w:cs="Times New Roman"/>
          <w:color w:val="5C5D5D"/>
          <w:sz w:val="24"/>
          <w:szCs w:val="24"/>
        </w:rPr>
      </w:pPr>
    </w:p>
    <w:p w14:paraId="7E1EF221" w14:textId="77777777" w:rsidR="00004AE0" w:rsidRPr="00666C6F" w:rsidRDefault="00004AE0" w:rsidP="00A07729">
      <w:pPr>
        <w:pStyle w:val="Heading4"/>
        <w:numPr>
          <w:ilvl w:val="1"/>
          <w:numId w:val="4"/>
        </w:numPr>
        <w:tabs>
          <w:tab w:val="left" w:pos="769"/>
        </w:tabs>
        <w:ind w:left="0" w:right="36" w:firstLine="0"/>
        <w:rPr>
          <w:rFonts w:ascii="Jost" w:eastAsia="Times New Roman" w:hAnsi="Jost" w:cs="Times New Roman"/>
          <w:color w:val="5C5D5D"/>
        </w:rPr>
      </w:pPr>
      <w:r w:rsidRPr="00666C6F">
        <w:rPr>
          <w:rFonts w:ascii="Jost" w:eastAsia="Times New Roman" w:hAnsi="Jost" w:cs="Times New Roman"/>
          <w:color w:val="5C5D5D"/>
        </w:rPr>
        <w:lastRenderedPageBreak/>
        <w:t>Nesinaudojimas savo teise, numatyta šioje Sutartyje, jokiomis aplinkybėmis negali būti aiškinamas kaip tokios teisės atsisakymas, neatsižvelgiant į terminą, kurį Šalis nesinaudojo šia teise.</w:t>
      </w:r>
    </w:p>
    <w:p w14:paraId="043BCAD0" w14:textId="77777777" w:rsidR="00004AE0" w:rsidRPr="00666C6F" w:rsidRDefault="00004AE0" w:rsidP="00A07729">
      <w:pPr>
        <w:pStyle w:val="BodyText"/>
        <w:spacing w:before="11"/>
        <w:ind w:right="36"/>
        <w:rPr>
          <w:rFonts w:ascii="Jost" w:eastAsia="Times New Roman" w:hAnsi="Jost" w:cs="Times New Roman"/>
          <w:color w:val="5C5D5D"/>
          <w:sz w:val="24"/>
          <w:szCs w:val="24"/>
        </w:rPr>
      </w:pPr>
    </w:p>
    <w:p w14:paraId="04E0338E" w14:textId="77777777" w:rsidR="00004AE0" w:rsidRPr="00666C6F" w:rsidRDefault="00004AE0" w:rsidP="00A07729">
      <w:pPr>
        <w:pStyle w:val="Heading4"/>
        <w:numPr>
          <w:ilvl w:val="1"/>
          <w:numId w:val="4"/>
        </w:numPr>
        <w:tabs>
          <w:tab w:val="left" w:pos="769"/>
        </w:tabs>
        <w:ind w:left="0" w:right="36" w:firstLine="0"/>
        <w:rPr>
          <w:rFonts w:ascii="Jost" w:eastAsia="Times New Roman" w:hAnsi="Jost" w:cs="Times New Roman"/>
          <w:color w:val="5C5D5D"/>
        </w:rPr>
      </w:pPr>
      <w:r w:rsidRPr="00666C6F">
        <w:rPr>
          <w:rFonts w:ascii="Jost" w:eastAsia="Times New Roman" w:hAnsi="Jost" w:cs="Times New Roman"/>
          <w:color w:val="5C5D5D"/>
        </w:rPr>
        <w:t>Nė viena Šalis negali perleisti savo teisių ar pareigų pagal šią Sutartį bet kokiai trečiajai šaliai, išskyrus įstatymuose numatytas išimtis.</w:t>
      </w:r>
    </w:p>
    <w:p w14:paraId="28268596" w14:textId="77777777" w:rsidR="00004AE0" w:rsidRPr="00666C6F" w:rsidRDefault="00004AE0" w:rsidP="00A07729">
      <w:pPr>
        <w:pStyle w:val="BodyText"/>
        <w:ind w:right="36"/>
        <w:rPr>
          <w:rFonts w:ascii="Jost" w:eastAsia="Times New Roman" w:hAnsi="Jost" w:cs="Times New Roman"/>
          <w:color w:val="5C5D5D"/>
          <w:sz w:val="24"/>
          <w:szCs w:val="24"/>
        </w:rPr>
      </w:pPr>
    </w:p>
    <w:p w14:paraId="68DF8B67" w14:textId="77777777" w:rsidR="00004AE0" w:rsidRPr="00666C6F" w:rsidRDefault="00004AE0" w:rsidP="00A07729">
      <w:pPr>
        <w:pStyle w:val="Heading4"/>
        <w:numPr>
          <w:ilvl w:val="1"/>
          <w:numId w:val="4"/>
        </w:numPr>
        <w:tabs>
          <w:tab w:val="left" w:pos="922"/>
        </w:tabs>
        <w:ind w:left="0" w:right="36" w:firstLine="0"/>
        <w:rPr>
          <w:rFonts w:ascii="Jost" w:eastAsia="Times New Roman" w:hAnsi="Jost" w:cs="Times New Roman"/>
          <w:color w:val="5C5D5D"/>
        </w:rPr>
      </w:pPr>
      <w:r w:rsidRPr="00666C6F">
        <w:rPr>
          <w:rFonts w:ascii="Jost" w:eastAsia="Times New Roman" w:hAnsi="Jost" w:cs="Times New Roman"/>
          <w:color w:val="5C5D5D"/>
        </w:rPr>
        <w:t>Ši Sutartis yra sudaroma 2 (dviem) egzemplioriais lietuvių kalba, po vieną egzempliorių kiekvienai Šaliai.</w:t>
      </w:r>
    </w:p>
    <w:tbl>
      <w:tblPr>
        <w:tblW w:w="10061" w:type="dxa"/>
        <w:tblInd w:w="117" w:type="dxa"/>
        <w:tblLayout w:type="fixed"/>
        <w:tblCellMar>
          <w:left w:w="0" w:type="dxa"/>
          <w:right w:w="0" w:type="dxa"/>
        </w:tblCellMar>
        <w:tblLook w:val="01E0" w:firstRow="1" w:lastRow="1" w:firstColumn="1" w:lastColumn="1" w:noHBand="0" w:noVBand="0"/>
      </w:tblPr>
      <w:tblGrid>
        <w:gridCol w:w="5463"/>
        <w:gridCol w:w="4598"/>
      </w:tblGrid>
      <w:tr w:rsidR="00004AE0" w14:paraId="122C666C" w14:textId="77777777" w:rsidTr="00426404">
        <w:trPr>
          <w:trHeight w:val="1504"/>
        </w:trPr>
        <w:tc>
          <w:tcPr>
            <w:tcW w:w="5463" w:type="dxa"/>
          </w:tcPr>
          <w:p w14:paraId="52663752" w14:textId="77777777" w:rsidR="00426404" w:rsidRPr="00666C6F" w:rsidRDefault="00426404" w:rsidP="00AF03ED">
            <w:pPr>
              <w:pStyle w:val="TableParagraph"/>
              <w:spacing w:line="244" w:lineRule="exact"/>
              <w:ind w:right="-630"/>
              <w:rPr>
                <w:rFonts w:ascii="Jost" w:eastAsia="Times New Roman" w:hAnsi="Jost" w:cs="Times New Roman"/>
                <w:color w:val="5C5D5D"/>
                <w:sz w:val="24"/>
                <w:szCs w:val="24"/>
              </w:rPr>
            </w:pPr>
          </w:p>
          <w:p w14:paraId="559E970F" w14:textId="77777777" w:rsidR="00C36B3D" w:rsidRPr="00666C6F" w:rsidRDefault="00C36B3D" w:rsidP="00C36B3D">
            <w:pPr>
              <w:pStyle w:val="BodyText"/>
              <w:spacing w:before="9"/>
              <w:ind w:right="-24"/>
              <w:rPr>
                <w:rFonts w:ascii="Jost" w:eastAsia="Times New Roman" w:hAnsi="Jost" w:cs="Times New Roman"/>
                <w:color w:val="5C5D5D"/>
                <w:sz w:val="24"/>
                <w:szCs w:val="24"/>
              </w:rPr>
            </w:pPr>
          </w:p>
          <w:p w14:paraId="27D8EF12" w14:textId="77777777" w:rsidR="00C36B3D" w:rsidRPr="00666C6F" w:rsidRDefault="00C36B3D" w:rsidP="00C36B3D">
            <w:pPr>
              <w:pStyle w:val="Heading3"/>
              <w:ind w:left="0" w:right="-630"/>
              <w:rPr>
                <w:rFonts w:ascii="Jost" w:hAnsi="Jost"/>
                <w:color w:val="5C5D5D"/>
              </w:rPr>
            </w:pPr>
            <w:r w:rsidRPr="00666C6F">
              <w:rPr>
                <w:rFonts w:ascii="Jost" w:hAnsi="Jost"/>
                <w:color w:val="5C5D5D"/>
              </w:rPr>
              <w:t>Viešoji įstaiga CPO LT</w:t>
            </w:r>
          </w:p>
          <w:p w14:paraId="48584C0C" w14:textId="77777777" w:rsidR="00C36B3D" w:rsidRPr="00666C6F" w:rsidRDefault="00C36B3D" w:rsidP="00C36B3D">
            <w:pPr>
              <w:pStyle w:val="Heading3"/>
              <w:ind w:left="0" w:right="-630"/>
              <w:rPr>
                <w:rFonts w:ascii="Jost" w:hAnsi="Jost"/>
                <w:b w:val="0"/>
                <w:bCs w:val="0"/>
                <w:color w:val="5C5D5D"/>
              </w:rPr>
            </w:pPr>
            <w:r w:rsidRPr="00666C6F">
              <w:rPr>
                <w:rFonts w:ascii="Jost" w:hAnsi="Jost"/>
                <w:b w:val="0"/>
                <w:bCs w:val="0"/>
                <w:color w:val="5C5D5D"/>
              </w:rPr>
              <w:t>Ukmergės g. 219-1, LT-07152 Vilnius</w:t>
            </w:r>
          </w:p>
          <w:p w14:paraId="7E6A3F46" w14:textId="77777777" w:rsidR="00C36B3D" w:rsidRPr="00666C6F" w:rsidRDefault="00C36B3D" w:rsidP="00C36B3D">
            <w:pPr>
              <w:pStyle w:val="Heading3"/>
              <w:ind w:left="0" w:right="-630"/>
              <w:rPr>
                <w:rFonts w:ascii="Jost" w:hAnsi="Jost"/>
                <w:b w:val="0"/>
                <w:bCs w:val="0"/>
                <w:color w:val="5C5D5D"/>
              </w:rPr>
            </w:pPr>
            <w:r w:rsidRPr="00666C6F">
              <w:rPr>
                <w:rFonts w:ascii="Jost" w:hAnsi="Jost"/>
                <w:b w:val="0"/>
                <w:bCs w:val="0"/>
                <w:color w:val="5C5D5D"/>
              </w:rPr>
              <w:t>Kodas 302913276</w:t>
            </w:r>
          </w:p>
          <w:p w14:paraId="4D0A553E" w14:textId="5BA9D9D1" w:rsidR="00C36B3D" w:rsidRPr="00666C6F" w:rsidRDefault="00C36B3D" w:rsidP="00C36B3D">
            <w:pPr>
              <w:pStyle w:val="Heading3"/>
              <w:ind w:left="0" w:right="-630"/>
              <w:rPr>
                <w:rFonts w:ascii="Jost" w:hAnsi="Jost"/>
                <w:b w:val="0"/>
                <w:bCs w:val="0"/>
                <w:color w:val="5C5D5D"/>
              </w:rPr>
            </w:pPr>
            <w:r w:rsidRPr="00666C6F">
              <w:rPr>
                <w:rFonts w:ascii="Jost" w:hAnsi="Jost"/>
                <w:b w:val="0"/>
                <w:bCs w:val="0"/>
                <w:color w:val="5C5D5D"/>
              </w:rPr>
              <w:t xml:space="preserve">tel. 8 666 29090, el. p. </w:t>
            </w:r>
            <w:hyperlink r:id="rId7" w:history="1">
              <w:r w:rsidRPr="00666C6F">
                <w:rPr>
                  <w:rFonts w:ascii="Jost" w:hAnsi="Jost"/>
                  <w:b w:val="0"/>
                  <w:bCs w:val="0"/>
                  <w:color w:val="5C5D5D"/>
                </w:rPr>
                <w:t>info@cpo.lt</w:t>
              </w:r>
            </w:hyperlink>
            <w:r w:rsidR="00666C6F">
              <w:rPr>
                <w:rFonts w:ascii="Jost" w:hAnsi="Jost"/>
                <w:b w:val="0"/>
                <w:bCs w:val="0"/>
                <w:color w:val="5C5D5D"/>
              </w:rPr>
              <w:t xml:space="preserve"> </w:t>
            </w:r>
          </w:p>
          <w:p w14:paraId="20750C42" w14:textId="77777777" w:rsidR="00C36B3D" w:rsidRPr="00666C6F" w:rsidRDefault="00C36B3D" w:rsidP="00C36B3D">
            <w:pPr>
              <w:pStyle w:val="Heading3"/>
              <w:ind w:left="0" w:right="-630"/>
              <w:rPr>
                <w:rFonts w:ascii="Jost" w:hAnsi="Jost"/>
                <w:b w:val="0"/>
                <w:bCs w:val="0"/>
                <w:color w:val="5C5D5D"/>
              </w:rPr>
            </w:pPr>
            <w:r w:rsidRPr="00666C6F">
              <w:rPr>
                <w:rFonts w:ascii="Jost" w:hAnsi="Jost"/>
                <w:b w:val="0"/>
                <w:bCs w:val="0"/>
                <w:color w:val="5C5D5D"/>
              </w:rPr>
              <w:t>Banko sąskaita LT287300010150585456</w:t>
            </w:r>
          </w:p>
          <w:p w14:paraId="4564068F" w14:textId="54DE3852" w:rsidR="00C36B3D" w:rsidRDefault="00C36B3D" w:rsidP="00C36B3D">
            <w:pPr>
              <w:pStyle w:val="Heading3"/>
              <w:ind w:left="0" w:right="-630"/>
              <w:rPr>
                <w:rFonts w:ascii="Jost" w:hAnsi="Jost"/>
                <w:b w:val="0"/>
                <w:bCs w:val="0"/>
                <w:color w:val="5C5D5D"/>
              </w:rPr>
            </w:pPr>
            <w:r w:rsidRPr="00666C6F">
              <w:rPr>
                <w:rFonts w:ascii="Jost" w:hAnsi="Jost"/>
                <w:b w:val="0"/>
                <w:bCs w:val="0"/>
                <w:color w:val="5C5D5D"/>
              </w:rPr>
              <w:t>Swedbank, AB</w:t>
            </w:r>
          </w:p>
          <w:p w14:paraId="6C23787B" w14:textId="27D1E698" w:rsidR="00243304" w:rsidRDefault="00243304" w:rsidP="00C36B3D">
            <w:pPr>
              <w:pStyle w:val="Heading3"/>
              <w:ind w:left="0" w:right="-630"/>
              <w:rPr>
                <w:rFonts w:ascii="Jost" w:hAnsi="Jost"/>
                <w:b w:val="0"/>
                <w:bCs w:val="0"/>
                <w:color w:val="5C5D5D"/>
              </w:rPr>
            </w:pPr>
          </w:p>
          <w:p w14:paraId="3A881BE0" w14:textId="173018AC" w:rsidR="00243304" w:rsidRPr="00666C6F" w:rsidRDefault="00243304" w:rsidP="00C36B3D">
            <w:pPr>
              <w:pStyle w:val="Heading3"/>
              <w:ind w:left="0" w:right="-630"/>
              <w:rPr>
                <w:rFonts w:ascii="Jost" w:hAnsi="Jost"/>
                <w:b w:val="0"/>
                <w:bCs w:val="0"/>
                <w:color w:val="5C5D5D"/>
              </w:rPr>
            </w:pPr>
            <w:r>
              <w:rPr>
                <w:rFonts w:ascii="Jost" w:hAnsi="Jost"/>
                <w:b w:val="0"/>
                <w:bCs w:val="0"/>
                <w:color w:val="5C5D5D"/>
              </w:rPr>
              <w:t>[</w:t>
            </w:r>
            <w:r w:rsidRPr="00243304">
              <w:rPr>
                <w:rFonts w:ascii="Jost" w:hAnsi="Jost"/>
                <w:b w:val="0"/>
                <w:bCs w:val="0"/>
                <w:color w:val="5C5D5D"/>
                <w:highlight w:val="lightGray"/>
              </w:rPr>
              <w:t>Atstovaujančio asmens pareigos, vardas ir pavardė</w:t>
            </w:r>
            <w:r>
              <w:rPr>
                <w:rFonts w:ascii="Jost" w:hAnsi="Jost"/>
                <w:b w:val="0"/>
                <w:bCs w:val="0"/>
                <w:color w:val="5C5D5D"/>
              </w:rPr>
              <w:t>]</w:t>
            </w:r>
          </w:p>
          <w:p w14:paraId="42BCFF71" w14:textId="1E353AA6" w:rsidR="00C36B3D" w:rsidRPr="00666C6F" w:rsidRDefault="00C36B3D" w:rsidP="00AF03ED">
            <w:pPr>
              <w:pStyle w:val="TableParagraph"/>
              <w:spacing w:line="244" w:lineRule="exact"/>
              <w:ind w:right="-630"/>
              <w:rPr>
                <w:rFonts w:ascii="Jost" w:eastAsia="Times New Roman" w:hAnsi="Jost" w:cs="Times New Roman"/>
                <w:color w:val="5C5D5D"/>
                <w:sz w:val="24"/>
                <w:szCs w:val="24"/>
              </w:rPr>
            </w:pPr>
          </w:p>
        </w:tc>
        <w:tc>
          <w:tcPr>
            <w:tcW w:w="4598" w:type="dxa"/>
          </w:tcPr>
          <w:p w14:paraId="150409AE" w14:textId="77777777" w:rsidR="00426404" w:rsidRPr="00666C6F" w:rsidRDefault="00426404" w:rsidP="00AF03ED">
            <w:pPr>
              <w:pStyle w:val="TableParagraph"/>
              <w:spacing w:line="244" w:lineRule="exact"/>
              <w:ind w:right="-630"/>
              <w:rPr>
                <w:rFonts w:ascii="Jost" w:eastAsia="Times New Roman" w:hAnsi="Jost" w:cs="Times New Roman"/>
                <w:color w:val="5C5D5D"/>
                <w:sz w:val="24"/>
                <w:szCs w:val="24"/>
              </w:rPr>
            </w:pPr>
          </w:p>
          <w:p w14:paraId="6C852431" w14:textId="77777777" w:rsidR="00426404" w:rsidRPr="00666C6F" w:rsidRDefault="00426404" w:rsidP="00AF03ED">
            <w:pPr>
              <w:pStyle w:val="TableParagraph"/>
              <w:spacing w:line="244" w:lineRule="exact"/>
              <w:ind w:right="-630"/>
              <w:rPr>
                <w:rFonts w:ascii="Jost" w:eastAsia="Times New Roman" w:hAnsi="Jost" w:cs="Times New Roman"/>
                <w:color w:val="5C5D5D"/>
                <w:sz w:val="24"/>
                <w:szCs w:val="24"/>
              </w:rPr>
            </w:pPr>
          </w:p>
          <w:p w14:paraId="16439F56" w14:textId="34F5EC6F" w:rsidR="00A07729" w:rsidRPr="00666C6F" w:rsidRDefault="00A07729" w:rsidP="00426404">
            <w:pPr>
              <w:pStyle w:val="TableParagraph"/>
              <w:spacing w:line="244" w:lineRule="exact"/>
              <w:ind w:right="-630"/>
              <w:rPr>
                <w:rFonts w:ascii="Jost" w:eastAsia="Times New Roman" w:hAnsi="Jost" w:cs="Times New Roman"/>
                <w:color w:val="5C5D5D"/>
                <w:sz w:val="24"/>
                <w:szCs w:val="24"/>
              </w:rPr>
            </w:pPr>
            <w:r w:rsidRPr="00666C6F">
              <w:rPr>
                <w:rFonts w:ascii="Jost" w:eastAsia="Times New Roman" w:hAnsi="Jost" w:cs="Times New Roman"/>
                <w:color w:val="5C5D5D"/>
                <w:sz w:val="24"/>
                <w:szCs w:val="24"/>
              </w:rPr>
              <w:t>[</w:t>
            </w:r>
            <w:r w:rsidR="00004AE0" w:rsidRPr="00243304">
              <w:rPr>
                <w:rFonts w:ascii="Jost" w:eastAsia="Times New Roman" w:hAnsi="Jost" w:cs="Times New Roman"/>
                <w:b/>
                <w:bCs/>
                <w:color w:val="5C5D5D"/>
                <w:sz w:val="24"/>
                <w:szCs w:val="24"/>
                <w:highlight w:val="lightGray"/>
              </w:rPr>
              <w:t>Valdybos nar</w:t>
            </w:r>
            <w:r w:rsidRPr="00243304">
              <w:rPr>
                <w:rFonts w:ascii="Jost" w:eastAsia="Times New Roman" w:hAnsi="Jost" w:cs="Times New Roman"/>
                <w:b/>
                <w:bCs/>
                <w:color w:val="5C5D5D"/>
                <w:sz w:val="24"/>
                <w:szCs w:val="24"/>
                <w:highlight w:val="lightGray"/>
              </w:rPr>
              <w:t>io vardas, pavardė</w:t>
            </w:r>
            <w:r w:rsidRPr="00666C6F">
              <w:rPr>
                <w:rFonts w:ascii="Jost" w:eastAsia="Times New Roman" w:hAnsi="Jost" w:cs="Times New Roman"/>
                <w:color w:val="5C5D5D"/>
                <w:sz w:val="24"/>
                <w:szCs w:val="24"/>
              </w:rPr>
              <w:t>]</w:t>
            </w:r>
          </w:p>
          <w:p w14:paraId="29113E73" w14:textId="555B0B19" w:rsidR="00A07729" w:rsidRPr="00666C6F" w:rsidRDefault="00A07729" w:rsidP="00426404">
            <w:pPr>
              <w:pStyle w:val="TableParagraph"/>
              <w:spacing w:line="244" w:lineRule="exact"/>
              <w:ind w:right="-630"/>
              <w:rPr>
                <w:rFonts w:ascii="Jost" w:eastAsia="Times New Roman" w:hAnsi="Jost" w:cs="Times New Roman"/>
                <w:color w:val="5C5D5D"/>
                <w:sz w:val="24"/>
                <w:szCs w:val="24"/>
              </w:rPr>
            </w:pPr>
            <w:r w:rsidRPr="00666C6F">
              <w:rPr>
                <w:rFonts w:ascii="Jost" w:eastAsia="Times New Roman" w:hAnsi="Jost" w:cs="Times New Roman"/>
                <w:color w:val="5C5D5D"/>
                <w:sz w:val="24"/>
                <w:szCs w:val="24"/>
              </w:rPr>
              <w:t>[</w:t>
            </w:r>
            <w:r w:rsidRPr="00243304">
              <w:rPr>
                <w:rFonts w:ascii="Jost" w:eastAsia="Times New Roman" w:hAnsi="Jost" w:cs="Times New Roman"/>
                <w:color w:val="5C5D5D"/>
                <w:sz w:val="24"/>
                <w:szCs w:val="24"/>
                <w:highlight w:val="lightGray"/>
              </w:rPr>
              <w:t>telefono numeris</w:t>
            </w:r>
            <w:r w:rsidR="00666C6F">
              <w:rPr>
                <w:rFonts w:ascii="Jost" w:eastAsia="Times New Roman" w:hAnsi="Jost" w:cs="Times New Roman"/>
                <w:color w:val="5C5D5D"/>
                <w:sz w:val="24"/>
                <w:szCs w:val="24"/>
              </w:rPr>
              <w:t>]</w:t>
            </w:r>
          </w:p>
          <w:p w14:paraId="4C2480D9" w14:textId="57246E42" w:rsidR="00A07729" w:rsidRPr="00666C6F" w:rsidRDefault="00A07729" w:rsidP="00426404">
            <w:pPr>
              <w:pStyle w:val="TableParagraph"/>
              <w:spacing w:line="244" w:lineRule="exact"/>
              <w:ind w:right="-630"/>
              <w:rPr>
                <w:rFonts w:ascii="Jost" w:eastAsia="Times New Roman" w:hAnsi="Jost" w:cs="Times New Roman"/>
                <w:color w:val="5C5D5D"/>
                <w:sz w:val="24"/>
                <w:szCs w:val="24"/>
              </w:rPr>
            </w:pPr>
            <w:r w:rsidRPr="00666C6F">
              <w:rPr>
                <w:rFonts w:ascii="Jost" w:eastAsia="Times New Roman" w:hAnsi="Jost" w:cs="Times New Roman"/>
                <w:color w:val="5C5D5D"/>
                <w:sz w:val="24"/>
                <w:szCs w:val="24"/>
              </w:rPr>
              <w:t>[</w:t>
            </w:r>
            <w:r w:rsidRPr="00243304">
              <w:rPr>
                <w:rFonts w:ascii="Jost" w:eastAsia="Times New Roman" w:hAnsi="Jost" w:cs="Times New Roman"/>
                <w:color w:val="5C5D5D"/>
                <w:sz w:val="24"/>
                <w:szCs w:val="24"/>
                <w:highlight w:val="lightGray"/>
              </w:rPr>
              <w:t>el. pašto adresas</w:t>
            </w:r>
            <w:r w:rsidRPr="00666C6F">
              <w:rPr>
                <w:rFonts w:ascii="Jost" w:eastAsia="Times New Roman" w:hAnsi="Jost" w:cs="Times New Roman"/>
                <w:color w:val="5C5D5D"/>
                <w:sz w:val="24"/>
                <w:szCs w:val="24"/>
              </w:rPr>
              <w:t>]</w:t>
            </w:r>
          </w:p>
          <w:p w14:paraId="6F550852" w14:textId="2BA6C341" w:rsidR="00A07729" w:rsidRPr="00666C6F" w:rsidRDefault="00A07729" w:rsidP="00426404">
            <w:pPr>
              <w:pStyle w:val="TableParagraph"/>
              <w:spacing w:line="244" w:lineRule="exact"/>
              <w:ind w:right="-630"/>
              <w:rPr>
                <w:rFonts w:ascii="Jost" w:eastAsia="Times New Roman" w:hAnsi="Jost" w:cs="Times New Roman"/>
                <w:color w:val="5C5D5D"/>
                <w:sz w:val="24"/>
                <w:szCs w:val="24"/>
              </w:rPr>
            </w:pPr>
            <w:r w:rsidRPr="00666C6F">
              <w:rPr>
                <w:rFonts w:ascii="Jost" w:eastAsia="Times New Roman" w:hAnsi="Jost" w:cs="Times New Roman"/>
                <w:color w:val="5C5D5D"/>
                <w:sz w:val="24"/>
                <w:szCs w:val="24"/>
              </w:rPr>
              <w:t>[</w:t>
            </w:r>
            <w:r w:rsidRPr="00243304">
              <w:rPr>
                <w:rFonts w:ascii="Jost" w:eastAsia="Times New Roman" w:hAnsi="Jost" w:cs="Times New Roman"/>
                <w:color w:val="5C5D5D"/>
                <w:sz w:val="24"/>
                <w:szCs w:val="24"/>
                <w:highlight w:val="lightGray"/>
              </w:rPr>
              <w:t>banko sąskaitos numeris</w:t>
            </w:r>
            <w:r w:rsidRPr="00666C6F">
              <w:rPr>
                <w:rFonts w:ascii="Jost" w:eastAsia="Times New Roman" w:hAnsi="Jost" w:cs="Times New Roman"/>
                <w:color w:val="5C5D5D"/>
                <w:sz w:val="24"/>
                <w:szCs w:val="24"/>
              </w:rPr>
              <w:t>]</w:t>
            </w:r>
          </w:p>
          <w:p w14:paraId="67A0781A" w14:textId="5D379B44" w:rsidR="00A07729" w:rsidRPr="00666C6F" w:rsidRDefault="00A07729" w:rsidP="00426404">
            <w:pPr>
              <w:pStyle w:val="TableParagraph"/>
              <w:spacing w:line="244" w:lineRule="exact"/>
              <w:ind w:right="-630"/>
              <w:rPr>
                <w:rFonts w:ascii="Jost" w:eastAsia="Times New Roman" w:hAnsi="Jost" w:cs="Times New Roman"/>
                <w:color w:val="5C5D5D"/>
                <w:sz w:val="24"/>
                <w:szCs w:val="24"/>
              </w:rPr>
            </w:pPr>
            <w:r w:rsidRPr="00666C6F">
              <w:rPr>
                <w:rFonts w:ascii="Jost" w:eastAsia="Times New Roman" w:hAnsi="Jost" w:cs="Times New Roman"/>
                <w:color w:val="5C5D5D"/>
                <w:sz w:val="24"/>
                <w:szCs w:val="24"/>
              </w:rPr>
              <w:t>[</w:t>
            </w:r>
            <w:r w:rsidRPr="00243304">
              <w:rPr>
                <w:rFonts w:ascii="Jost" w:eastAsia="Times New Roman" w:hAnsi="Jost" w:cs="Times New Roman"/>
                <w:color w:val="5C5D5D"/>
                <w:sz w:val="24"/>
                <w:szCs w:val="24"/>
                <w:highlight w:val="lightGray"/>
              </w:rPr>
              <w:t>banko pavadinimas</w:t>
            </w:r>
            <w:r w:rsidRPr="00666C6F">
              <w:rPr>
                <w:rFonts w:ascii="Jost" w:eastAsia="Times New Roman" w:hAnsi="Jost" w:cs="Times New Roman"/>
                <w:color w:val="5C5D5D"/>
                <w:sz w:val="24"/>
                <w:szCs w:val="24"/>
              </w:rPr>
              <w:t>]</w:t>
            </w:r>
          </w:p>
        </w:tc>
      </w:tr>
      <w:tr w:rsidR="00426404" w14:paraId="70AB8B76" w14:textId="77777777" w:rsidTr="00426404">
        <w:trPr>
          <w:trHeight w:val="1504"/>
        </w:trPr>
        <w:tc>
          <w:tcPr>
            <w:tcW w:w="5463" w:type="dxa"/>
          </w:tcPr>
          <w:p w14:paraId="18994CAF" w14:textId="77777777" w:rsidR="00426404" w:rsidRDefault="00426404" w:rsidP="00AF03ED">
            <w:pPr>
              <w:pStyle w:val="TableParagraph"/>
              <w:spacing w:line="244" w:lineRule="exact"/>
              <w:ind w:right="-630"/>
              <w:rPr>
                <w:rFonts w:ascii="Carlito" w:hAnsi="Carlito"/>
                <w:sz w:val="24"/>
              </w:rPr>
            </w:pPr>
          </w:p>
        </w:tc>
        <w:tc>
          <w:tcPr>
            <w:tcW w:w="4598" w:type="dxa"/>
          </w:tcPr>
          <w:p w14:paraId="4C1F87DA" w14:textId="77777777" w:rsidR="00426404" w:rsidRDefault="00426404" w:rsidP="00AF03ED">
            <w:pPr>
              <w:pStyle w:val="TableParagraph"/>
              <w:spacing w:line="244" w:lineRule="exact"/>
              <w:ind w:right="-630"/>
              <w:rPr>
                <w:rFonts w:ascii="Carlito"/>
                <w:sz w:val="24"/>
              </w:rPr>
            </w:pPr>
          </w:p>
        </w:tc>
      </w:tr>
    </w:tbl>
    <w:p w14:paraId="1BBD6BDB" w14:textId="77777777" w:rsidR="00C516AF" w:rsidRDefault="00C516AF" w:rsidP="00AF03ED">
      <w:pPr>
        <w:ind w:right="-630"/>
      </w:pPr>
    </w:p>
    <w:sectPr w:rsidR="00C516AF" w:rsidSect="00AF03ED">
      <w:footerReference w:type="default" r:id="rId8"/>
      <w:pgSz w:w="12240" w:h="15840"/>
      <w:pgMar w:top="1152" w:right="576" w:bottom="115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B29D" w14:textId="77777777" w:rsidR="006D586A" w:rsidRDefault="006D586A">
      <w:r>
        <w:separator/>
      </w:r>
    </w:p>
  </w:endnote>
  <w:endnote w:type="continuationSeparator" w:id="0">
    <w:p w14:paraId="7FF25E22" w14:textId="77777777" w:rsidR="006D586A" w:rsidRDefault="006D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w:altName w:val="Calibri"/>
    <w:charset w:val="00"/>
    <w:family w:val="auto"/>
    <w:pitch w:val="variable"/>
    <w:sig w:usb0="A00002EF" w:usb1="0000205B" w:usb2="0000001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FDD" w14:textId="77777777" w:rsidR="0068670C" w:rsidRDefault="00CC120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4EAA35B" wp14:editId="58899E04">
              <wp:simplePos x="0" y="0"/>
              <wp:positionH relativeFrom="page">
                <wp:posOffset>6840855</wp:posOffset>
              </wp:positionH>
              <wp:positionV relativeFrom="page">
                <wp:posOffset>10187305</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12AB0" w14:textId="77777777" w:rsidR="0068670C" w:rsidRDefault="00000000">
                          <w:pPr>
                            <w:pStyle w:val="BodyText"/>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AA35B" id="_x0000_t202" coordsize="21600,21600" o:spt="202" path="m,l,21600r21600,l21600,xe">
              <v:stroke joinstyle="miter"/>
              <v:path gradientshapeok="t" o:connecttype="rect"/>
            </v:shapetype>
            <v:shape id="Text Box 2" o:spid="_x0000_s1026" type="#_x0000_t202" style="position:absolute;margin-left:538.65pt;margin-top:802.1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" filled="f" stroked="f">
              <v:textbox inset="0,0,0,0">
                <w:txbxContent>
                  <w:p w14:paraId="3DD12AB0" w14:textId="77777777" w:rsidR="0068670C" w:rsidRDefault="00000000">
                    <w:pPr>
                      <w:pStyle w:val="BodyText"/>
                      <w:spacing w:line="245"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9ADD" w14:textId="77777777" w:rsidR="006D586A" w:rsidRDefault="006D586A">
      <w:r>
        <w:separator/>
      </w:r>
    </w:p>
  </w:footnote>
  <w:footnote w:type="continuationSeparator" w:id="0">
    <w:p w14:paraId="0B248552" w14:textId="77777777" w:rsidR="006D586A" w:rsidRDefault="006D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1D7F"/>
    <w:multiLevelType w:val="multilevel"/>
    <w:tmpl w:val="6F1298FA"/>
    <w:lvl w:ilvl="0">
      <w:start w:val="1"/>
      <w:numFmt w:val="decimal"/>
      <w:lvlText w:val="%1."/>
      <w:lvlJc w:val="left"/>
      <w:pPr>
        <w:ind w:left="768" w:hanging="567"/>
      </w:pPr>
      <w:rPr>
        <w:rFonts w:ascii="Carlito" w:eastAsia="Carlito" w:hAnsi="Carlito" w:cs="Carlito" w:hint="default"/>
        <w:b/>
        <w:bCs/>
        <w:spacing w:val="-2"/>
        <w:w w:val="100"/>
        <w:sz w:val="24"/>
        <w:szCs w:val="24"/>
        <w:lang w:val="lt-LT" w:eastAsia="en-US" w:bidi="ar-SA"/>
      </w:rPr>
    </w:lvl>
    <w:lvl w:ilvl="1">
      <w:start w:val="1"/>
      <w:numFmt w:val="decimal"/>
      <w:lvlText w:val="%1.%2."/>
      <w:lvlJc w:val="left"/>
      <w:pPr>
        <w:ind w:left="567" w:hanging="567"/>
      </w:pPr>
      <w:rPr>
        <w:rFonts w:ascii="Carlito" w:eastAsia="Carlito" w:hAnsi="Carlito" w:cs="Carlito" w:hint="default"/>
        <w:spacing w:val="-16"/>
        <w:w w:val="100"/>
        <w:sz w:val="24"/>
        <w:szCs w:val="24"/>
        <w:lang w:val="lt-LT" w:eastAsia="en-US" w:bidi="ar-SA"/>
      </w:rPr>
    </w:lvl>
    <w:lvl w:ilvl="2">
      <w:start w:val="1"/>
      <w:numFmt w:val="decimal"/>
      <w:lvlText w:val="%1.%2.%3."/>
      <w:lvlJc w:val="left"/>
      <w:pPr>
        <w:ind w:left="1450" w:hanging="682"/>
      </w:pPr>
      <w:rPr>
        <w:rFonts w:ascii="Carlito" w:eastAsia="Carlito" w:hAnsi="Carlito" w:cs="Carlito" w:hint="default"/>
        <w:spacing w:val="-3"/>
        <w:w w:val="100"/>
        <w:sz w:val="24"/>
        <w:szCs w:val="24"/>
        <w:lang w:val="lt-LT" w:eastAsia="en-US" w:bidi="ar-SA"/>
      </w:rPr>
    </w:lvl>
    <w:lvl w:ilvl="3">
      <w:numFmt w:val="bullet"/>
      <w:lvlText w:val="•"/>
      <w:lvlJc w:val="left"/>
      <w:pPr>
        <w:ind w:left="2523" w:hanging="682"/>
      </w:pPr>
      <w:rPr>
        <w:rFonts w:hint="default"/>
        <w:lang w:val="lt-LT" w:eastAsia="en-US" w:bidi="ar-SA"/>
      </w:rPr>
    </w:lvl>
    <w:lvl w:ilvl="4">
      <w:numFmt w:val="bullet"/>
      <w:lvlText w:val="•"/>
      <w:lvlJc w:val="left"/>
      <w:pPr>
        <w:ind w:left="3586" w:hanging="682"/>
      </w:pPr>
      <w:rPr>
        <w:rFonts w:hint="default"/>
        <w:lang w:val="lt-LT" w:eastAsia="en-US" w:bidi="ar-SA"/>
      </w:rPr>
    </w:lvl>
    <w:lvl w:ilvl="5">
      <w:numFmt w:val="bullet"/>
      <w:lvlText w:val="•"/>
      <w:lvlJc w:val="left"/>
      <w:pPr>
        <w:ind w:left="4649" w:hanging="682"/>
      </w:pPr>
      <w:rPr>
        <w:rFonts w:hint="default"/>
        <w:lang w:val="lt-LT" w:eastAsia="en-US" w:bidi="ar-SA"/>
      </w:rPr>
    </w:lvl>
    <w:lvl w:ilvl="6">
      <w:numFmt w:val="bullet"/>
      <w:lvlText w:val="•"/>
      <w:lvlJc w:val="left"/>
      <w:pPr>
        <w:ind w:left="5713" w:hanging="682"/>
      </w:pPr>
      <w:rPr>
        <w:rFonts w:hint="default"/>
        <w:lang w:val="lt-LT" w:eastAsia="en-US" w:bidi="ar-SA"/>
      </w:rPr>
    </w:lvl>
    <w:lvl w:ilvl="7">
      <w:numFmt w:val="bullet"/>
      <w:lvlText w:val="•"/>
      <w:lvlJc w:val="left"/>
      <w:pPr>
        <w:ind w:left="6776" w:hanging="682"/>
      </w:pPr>
      <w:rPr>
        <w:rFonts w:hint="default"/>
        <w:lang w:val="lt-LT" w:eastAsia="en-US" w:bidi="ar-SA"/>
      </w:rPr>
    </w:lvl>
    <w:lvl w:ilvl="8">
      <w:numFmt w:val="bullet"/>
      <w:lvlText w:val="•"/>
      <w:lvlJc w:val="left"/>
      <w:pPr>
        <w:ind w:left="7839" w:hanging="682"/>
      </w:pPr>
      <w:rPr>
        <w:rFonts w:hint="default"/>
        <w:lang w:val="lt-LT" w:eastAsia="en-US" w:bidi="ar-SA"/>
      </w:rPr>
    </w:lvl>
  </w:abstractNum>
  <w:abstractNum w:abstractNumId="1" w15:restartNumberingAfterBreak="0">
    <w:nsid w:val="37D2249D"/>
    <w:multiLevelType w:val="multilevel"/>
    <w:tmpl w:val="A9D83134"/>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E22255"/>
    <w:multiLevelType w:val="hybridMultilevel"/>
    <w:tmpl w:val="ABAA3CD8"/>
    <w:lvl w:ilvl="0" w:tplc="A4E68F6A">
      <w:start w:val="1"/>
      <w:numFmt w:val="upperLetter"/>
      <w:lvlText w:val="(%1)"/>
      <w:lvlJc w:val="left"/>
      <w:pPr>
        <w:ind w:left="562" w:hanging="360"/>
      </w:pPr>
      <w:rPr>
        <w:rFonts w:ascii="Carlito" w:eastAsia="Carlito" w:hAnsi="Carlito" w:cs="Carlito" w:hint="default"/>
        <w:spacing w:val="-1"/>
        <w:w w:val="100"/>
        <w:sz w:val="24"/>
        <w:szCs w:val="24"/>
        <w:lang w:val="lt-LT" w:eastAsia="en-US" w:bidi="ar-SA"/>
      </w:rPr>
    </w:lvl>
    <w:lvl w:ilvl="1" w:tplc="7996D05A">
      <w:numFmt w:val="bullet"/>
      <w:lvlText w:val="•"/>
      <w:lvlJc w:val="left"/>
      <w:pPr>
        <w:ind w:left="1500" w:hanging="360"/>
      </w:pPr>
      <w:rPr>
        <w:rFonts w:hint="default"/>
        <w:lang w:val="lt-LT" w:eastAsia="en-US" w:bidi="ar-SA"/>
      </w:rPr>
    </w:lvl>
    <w:lvl w:ilvl="2" w:tplc="C46E4BA8">
      <w:numFmt w:val="bullet"/>
      <w:lvlText w:val="•"/>
      <w:lvlJc w:val="left"/>
      <w:pPr>
        <w:ind w:left="2441" w:hanging="360"/>
      </w:pPr>
      <w:rPr>
        <w:rFonts w:hint="default"/>
        <w:lang w:val="lt-LT" w:eastAsia="en-US" w:bidi="ar-SA"/>
      </w:rPr>
    </w:lvl>
    <w:lvl w:ilvl="3" w:tplc="C96A9B1E">
      <w:numFmt w:val="bullet"/>
      <w:lvlText w:val="•"/>
      <w:lvlJc w:val="left"/>
      <w:pPr>
        <w:ind w:left="3381" w:hanging="360"/>
      </w:pPr>
      <w:rPr>
        <w:rFonts w:hint="default"/>
        <w:lang w:val="lt-LT" w:eastAsia="en-US" w:bidi="ar-SA"/>
      </w:rPr>
    </w:lvl>
    <w:lvl w:ilvl="4" w:tplc="45FAE556">
      <w:numFmt w:val="bullet"/>
      <w:lvlText w:val="•"/>
      <w:lvlJc w:val="left"/>
      <w:pPr>
        <w:ind w:left="4322" w:hanging="360"/>
      </w:pPr>
      <w:rPr>
        <w:rFonts w:hint="default"/>
        <w:lang w:val="lt-LT" w:eastAsia="en-US" w:bidi="ar-SA"/>
      </w:rPr>
    </w:lvl>
    <w:lvl w:ilvl="5" w:tplc="D604DFFA">
      <w:numFmt w:val="bullet"/>
      <w:lvlText w:val="•"/>
      <w:lvlJc w:val="left"/>
      <w:pPr>
        <w:ind w:left="5263" w:hanging="360"/>
      </w:pPr>
      <w:rPr>
        <w:rFonts w:hint="default"/>
        <w:lang w:val="lt-LT" w:eastAsia="en-US" w:bidi="ar-SA"/>
      </w:rPr>
    </w:lvl>
    <w:lvl w:ilvl="6" w:tplc="12D8291A">
      <w:numFmt w:val="bullet"/>
      <w:lvlText w:val="•"/>
      <w:lvlJc w:val="left"/>
      <w:pPr>
        <w:ind w:left="6203" w:hanging="360"/>
      </w:pPr>
      <w:rPr>
        <w:rFonts w:hint="default"/>
        <w:lang w:val="lt-LT" w:eastAsia="en-US" w:bidi="ar-SA"/>
      </w:rPr>
    </w:lvl>
    <w:lvl w:ilvl="7" w:tplc="195E80EA">
      <w:numFmt w:val="bullet"/>
      <w:lvlText w:val="•"/>
      <w:lvlJc w:val="left"/>
      <w:pPr>
        <w:ind w:left="7144" w:hanging="360"/>
      </w:pPr>
      <w:rPr>
        <w:rFonts w:hint="default"/>
        <w:lang w:val="lt-LT" w:eastAsia="en-US" w:bidi="ar-SA"/>
      </w:rPr>
    </w:lvl>
    <w:lvl w:ilvl="8" w:tplc="16C6E898">
      <w:numFmt w:val="bullet"/>
      <w:lvlText w:val="•"/>
      <w:lvlJc w:val="left"/>
      <w:pPr>
        <w:ind w:left="8085" w:hanging="360"/>
      </w:pPr>
      <w:rPr>
        <w:rFonts w:hint="default"/>
        <w:lang w:val="lt-LT" w:eastAsia="en-US" w:bidi="ar-SA"/>
      </w:rPr>
    </w:lvl>
  </w:abstractNum>
  <w:abstractNum w:abstractNumId="3" w15:restartNumberingAfterBreak="0">
    <w:nsid w:val="6E4F1012"/>
    <w:multiLevelType w:val="multilevel"/>
    <w:tmpl w:val="6BC4C494"/>
    <w:lvl w:ilvl="0">
      <w:start w:val="10"/>
      <w:numFmt w:val="decimal"/>
      <w:lvlText w:val="%1"/>
      <w:lvlJc w:val="left"/>
      <w:pPr>
        <w:ind w:left="1562" w:hanging="682"/>
      </w:pPr>
      <w:rPr>
        <w:rFonts w:hint="default"/>
        <w:lang w:val="lt-LT" w:eastAsia="en-US" w:bidi="ar-SA"/>
      </w:rPr>
    </w:lvl>
    <w:lvl w:ilvl="1">
      <w:start w:val="1"/>
      <w:numFmt w:val="decimal"/>
      <w:lvlText w:val="%1.%2"/>
      <w:lvlJc w:val="left"/>
      <w:pPr>
        <w:ind w:left="1562" w:hanging="682"/>
      </w:pPr>
      <w:rPr>
        <w:rFonts w:hint="default"/>
        <w:lang w:val="lt-LT" w:eastAsia="en-US" w:bidi="ar-SA"/>
      </w:rPr>
    </w:lvl>
    <w:lvl w:ilvl="2">
      <w:start w:val="3"/>
      <w:numFmt w:val="decimal"/>
      <w:lvlText w:val="%1.%2.%3."/>
      <w:lvlJc w:val="left"/>
      <w:pPr>
        <w:ind w:left="1562" w:hanging="682"/>
      </w:pPr>
      <w:rPr>
        <w:rFonts w:ascii="Carlito" w:eastAsia="Carlito" w:hAnsi="Carlito" w:cs="Carlito" w:hint="default"/>
        <w:spacing w:val="-1"/>
        <w:w w:val="100"/>
        <w:sz w:val="22"/>
        <w:szCs w:val="22"/>
        <w:lang w:val="lt-LT" w:eastAsia="en-US" w:bidi="ar-SA"/>
      </w:rPr>
    </w:lvl>
    <w:lvl w:ilvl="3">
      <w:numFmt w:val="bullet"/>
      <w:lvlText w:val="•"/>
      <w:lvlJc w:val="left"/>
      <w:pPr>
        <w:ind w:left="4081" w:hanging="682"/>
      </w:pPr>
      <w:rPr>
        <w:rFonts w:hint="default"/>
        <w:lang w:val="lt-LT" w:eastAsia="en-US" w:bidi="ar-SA"/>
      </w:rPr>
    </w:lvl>
    <w:lvl w:ilvl="4">
      <w:numFmt w:val="bullet"/>
      <w:lvlText w:val="•"/>
      <w:lvlJc w:val="left"/>
      <w:pPr>
        <w:ind w:left="4922" w:hanging="682"/>
      </w:pPr>
      <w:rPr>
        <w:rFonts w:hint="default"/>
        <w:lang w:val="lt-LT" w:eastAsia="en-US" w:bidi="ar-SA"/>
      </w:rPr>
    </w:lvl>
    <w:lvl w:ilvl="5">
      <w:numFmt w:val="bullet"/>
      <w:lvlText w:val="•"/>
      <w:lvlJc w:val="left"/>
      <w:pPr>
        <w:ind w:left="5763" w:hanging="682"/>
      </w:pPr>
      <w:rPr>
        <w:rFonts w:hint="default"/>
        <w:lang w:val="lt-LT" w:eastAsia="en-US" w:bidi="ar-SA"/>
      </w:rPr>
    </w:lvl>
    <w:lvl w:ilvl="6">
      <w:numFmt w:val="bullet"/>
      <w:lvlText w:val="•"/>
      <w:lvlJc w:val="left"/>
      <w:pPr>
        <w:ind w:left="6603" w:hanging="682"/>
      </w:pPr>
      <w:rPr>
        <w:rFonts w:hint="default"/>
        <w:lang w:val="lt-LT" w:eastAsia="en-US" w:bidi="ar-SA"/>
      </w:rPr>
    </w:lvl>
    <w:lvl w:ilvl="7">
      <w:numFmt w:val="bullet"/>
      <w:lvlText w:val="•"/>
      <w:lvlJc w:val="left"/>
      <w:pPr>
        <w:ind w:left="7444" w:hanging="682"/>
      </w:pPr>
      <w:rPr>
        <w:rFonts w:hint="default"/>
        <w:lang w:val="lt-LT" w:eastAsia="en-US" w:bidi="ar-SA"/>
      </w:rPr>
    </w:lvl>
    <w:lvl w:ilvl="8">
      <w:numFmt w:val="bullet"/>
      <w:lvlText w:val="•"/>
      <w:lvlJc w:val="left"/>
      <w:pPr>
        <w:ind w:left="8285" w:hanging="682"/>
      </w:pPr>
      <w:rPr>
        <w:rFonts w:hint="default"/>
        <w:lang w:val="lt-LT" w:eastAsia="en-US" w:bidi="ar-SA"/>
      </w:rPr>
    </w:lvl>
  </w:abstractNum>
  <w:num w:numId="1" w16cid:durableId="847213067">
    <w:abstractNumId w:val="3"/>
  </w:num>
  <w:num w:numId="2" w16cid:durableId="1894727787">
    <w:abstractNumId w:val="0"/>
  </w:num>
  <w:num w:numId="3" w16cid:durableId="212012614">
    <w:abstractNumId w:val="2"/>
  </w:num>
  <w:num w:numId="4" w16cid:durableId="211682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E0"/>
    <w:rsid w:val="00004AE0"/>
    <w:rsid w:val="000A7931"/>
    <w:rsid w:val="000D59F3"/>
    <w:rsid w:val="0011062B"/>
    <w:rsid w:val="00110651"/>
    <w:rsid w:val="00140FB1"/>
    <w:rsid w:val="00242E8D"/>
    <w:rsid w:val="00243304"/>
    <w:rsid w:val="002A6F3A"/>
    <w:rsid w:val="002B00F6"/>
    <w:rsid w:val="002B2539"/>
    <w:rsid w:val="002C0F01"/>
    <w:rsid w:val="00310E81"/>
    <w:rsid w:val="00340412"/>
    <w:rsid w:val="003E3CD8"/>
    <w:rsid w:val="00422DEB"/>
    <w:rsid w:val="00426404"/>
    <w:rsid w:val="0047581B"/>
    <w:rsid w:val="0047650A"/>
    <w:rsid w:val="004941AE"/>
    <w:rsid w:val="004A20E2"/>
    <w:rsid w:val="004C7BAF"/>
    <w:rsid w:val="00543143"/>
    <w:rsid w:val="005549D4"/>
    <w:rsid w:val="00560381"/>
    <w:rsid w:val="005725B1"/>
    <w:rsid w:val="005E2C39"/>
    <w:rsid w:val="00666C6F"/>
    <w:rsid w:val="006D586A"/>
    <w:rsid w:val="006E3532"/>
    <w:rsid w:val="007058DE"/>
    <w:rsid w:val="00782DB3"/>
    <w:rsid w:val="00791ACE"/>
    <w:rsid w:val="007B1D23"/>
    <w:rsid w:val="007E0B1A"/>
    <w:rsid w:val="007E4A05"/>
    <w:rsid w:val="00800F9B"/>
    <w:rsid w:val="00801EAE"/>
    <w:rsid w:val="008072CB"/>
    <w:rsid w:val="0083462A"/>
    <w:rsid w:val="00850746"/>
    <w:rsid w:val="008D1D44"/>
    <w:rsid w:val="00986B1A"/>
    <w:rsid w:val="009C724D"/>
    <w:rsid w:val="009F4F6C"/>
    <w:rsid w:val="00A07729"/>
    <w:rsid w:val="00A45AC4"/>
    <w:rsid w:val="00A51877"/>
    <w:rsid w:val="00A704D1"/>
    <w:rsid w:val="00A70687"/>
    <w:rsid w:val="00A75CCF"/>
    <w:rsid w:val="00A81EC2"/>
    <w:rsid w:val="00AD1B73"/>
    <w:rsid w:val="00AF03ED"/>
    <w:rsid w:val="00BA678E"/>
    <w:rsid w:val="00C3078A"/>
    <w:rsid w:val="00C36B3D"/>
    <w:rsid w:val="00C516AF"/>
    <w:rsid w:val="00C8215A"/>
    <w:rsid w:val="00C84B31"/>
    <w:rsid w:val="00CB130C"/>
    <w:rsid w:val="00CC120F"/>
    <w:rsid w:val="00CC17D0"/>
    <w:rsid w:val="00CD488F"/>
    <w:rsid w:val="00D20D8D"/>
    <w:rsid w:val="00D259FD"/>
    <w:rsid w:val="00DD39FB"/>
    <w:rsid w:val="00E75CC1"/>
    <w:rsid w:val="00ED371C"/>
    <w:rsid w:val="00EF2590"/>
    <w:rsid w:val="00F91636"/>
    <w:rsid w:val="00F94438"/>
    <w:rsid w:val="00FB31C1"/>
    <w:rsid w:val="00FC0AE2"/>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5CCD"/>
  <w15:chartTrackingRefBased/>
  <w15:docId w15:val="{31E1A3E3-F5EC-4528-8F3B-D00A5512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E0"/>
    <w:pPr>
      <w:widowControl w:val="0"/>
      <w:autoSpaceDE w:val="0"/>
      <w:autoSpaceDN w:val="0"/>
      <w:spacing w:after="0" w:line="240" w:lineRule="auto"/>
    </w:pPr>
    <w:rPr>
      <w:rFonts w:ascii="Carlito" w:eastAsia="Carlito" w:hAnsi="Carlito" w:cs="Carlito"/>
      <w:lang w:val="lt-LT"/>
    </w:rPr>
  </w:style>
  <w:style w:type="paragraph" w:styleId="Heading3">
    <w:name w:val="heading 3"/>
    <w:basedOn w:val="Normal"/>
    <w:link w:val="Heading3Char"/>
    <w:uiPriority w:val="9"/>
    <w:unhideWhenUsed/>
    <w:qFormat/>
    <w:rsid w:val="00004AE0"/>
    <w:pPr>
      <w:ind w:left="143"/>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unhideWhenUsed/>
    <w:qFormat/>
    <w:rsid w:val="00004AE0"/>
    <w:pPr>
      <w:ind w:left="768"/>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4AE0"/>
    <w:rPr>
      <w:rFonts w:ascii="Times New Roman" w:eastAsia="Times New Roman" w:hAnsi="Times New Roman" w:cs="Times New Roman"/>
      <w:b/>
      <w:bCs/>
      <w:sz w:val="24"/>
      <w:szCs w:val="24"/>
      <w:lang w:val="lt-LT"/>
    </w:rPr>
  </w:style>
  <w:style w:type="character" w:customStyle="1" w:styleId="Heading4Char">
    <w:name w:val="Heading 4 Char"/>
    <w:basedOn w:val="DefaultParagraphFont"/>
    <w:link w:val="Heading4"/>
    <w:uiPriority w:val="9"/>
    <w:rsid w:val="00004AE0"/>
    <w:rPr>
      <w:rFonts w:ascii="Carlito" w:eastAsia="Carlito" w:hAnsi="Carlito" w:cs="Carlito"/>
      <w:sz w:val="24"/>
      <w:szCs w:val="24"/>
      <w:lang w:val="lt-LT"/>
    </w:rPr>
  </w:style>
  <w:style w:type="paragraph" w:styleId="BodyText">
    <w:name w:val="Body Text"/>
    <w:basedOn w:val="Normal"/>
    <w:link w:val="BodyTextChar"/>
    <w:uiPriority w:val="1"/>
    <w:qFormat/>
    <w:rsid w:val="00004AE0"/>
  </w:style>
  <w:style w:type="character" w:customStyle="1" w:styleId="BodyTextChar">
    <w:name w:val="Body Text Char"/>
    <w:basedOn w:val="DefaultParagraphFont"/>
    <w:link w:val="BodyText"/>
    <w:uiPriority w:val="1"/>
    <w:rsid w:val="00004AE0"/>
    <w:rPr>
      <w:rFonts w:ascii="Carlito" w:eastAsia="Carlito" w:hAnsi="Carlito" w:cs="Carlito"/>
      <w:lang w:val="lt-LT"/>
    </w:rPr>
  </w:style>
  <w:style w:type="paragraph" w:styleId="ListParagraph">
    <w:name w:val="List Paragraph"/>
    <w:basedOn w:val="Normal"/>
    <w:uiPriority w:val="1"/>
    <w:qFormat/>
    <w:rsid w:val="00004AE0"/>
    <w:pPr>
      <w:ind w:left="820" w:hanging="361"/>
      <w:jc w:val="both"/>
    </w:pPr>
  </w:style>
  <w:style w:type="paragraph" w:customStyle="1" w:styleId="TableParagraph">
    <w:name w:val="Table Paragraph"/>
    <w:basedOn w:val="Normal"/>
    <w:uiPriority w:val="1"/>
    <w:qFormat/>
    <w:rsid w:val="00004AE0"/>
    <w:rPr>
      <w:rFonts w:ascii="Arial" w:eastAsia="Arial" w:hAnsi="Arial" w:cs="Arial"/>
    </w:rPr>
  </w:style>
  <w:style w:type="paragraph" w:styleId="Revision">
    <w:name w:val="Revision"/>
    <w:hidden/>
    <w:uiPriority w:val="99"/>
    <w:semiHidden/>
    <w:rsid w:val="00A51877"/>
    <w:pPr>
      <w:spacing w:after="0" w:line="240" w:lineRule="auto"/>
    </w:pPr>
    <w:rPr>
      <w:rFonts w:ascii="Carlito" w:eastAsia="Carlito" w:hAnsi="Carlito" w:cs="Carlito"/>
      <w:lang w:val="lt-LT"/>
    </w:rPr>
  </w:style>
  <w:style w:type="character" w:styleId="CommentReference">
    <w:name w:val="annotation reference"/>
    <w:basedOn w:val="DefaultParagraphFont"/>
    <w:uiPriority w:val="99"/>
    <w:semiHidden/>
    <w:unhideWhenUsed/>
    <w:rsid w:val="00C3078A"/>
    <w:rPr>
      <w:sz w:val="16"/>
      <w:szCs w:val="16"/>
    </w:rPr>
  </w:style>
  <w:style w:type="paragraph" w:styleId="CommentText">
    <w:name w:val="annotation text"/>
    <w:basedOn w:val="Normal"/>
    <w:link w:val="CommentTextChar"/>
    <w:uiPriority w:val="99"/>
    <w:unhideWhenUsed/>
    <w:rsid w:val="00C3078A"/>
    <w:rPr>
      <w:sz w:val="20"/>
      <w:szCs w:val="20"/>
    </w:rPr>
  </w:style>
  <w:style w:type="character" w:customStyle="1" w:styleId="CommentTextChar">
    <w:name w:val="Comment Text Char"/>
    <w:basedOn w:val="DefaultParagraphFont"/>
    <w:link w:val="CommentText"/>
    <w:uiPriority w:val="99"/>
    <w:rsid w:val="00C3078A"/>
    <w:rPr>
      <w:rFonts w:ascii="Carlito" w:eastAsia="Carlito" w:hAnsi="Carlito" w:cs="Carlito"/>
      <w:sz w:val="20"/>
      <w:szCs w:val="20"/>
      <w:lang w:val="lt-LT"/>
    </w:rPr>
  </w:style>
  <w:style w:type="paragraph" w:styleId="CommentSubject">
    <w:name w:val="annotation subject"/>
    <w:basedOn w:val="CommentText"/>
    <w:next w:val="CommentText"/>
    <w:link w:val="CommentSubjectChar"/>
    <w:uiPriority w:val="99"/>
    <w:semiHidden/>
    <w:unhideWhenUsed/>
    <w:rsid w:val="00C3078A"/>
    <w:rPr>
      <w:b/>
      <w:bCs/>
    </w:rPr>
  </w:style>
  <w:style w:type="character" w:customStyle="1" w:styleId="CommentSubjectChar">
    <w:name w:val="Comment Subject Char"/>
    <w:basedOn w:val="CommentTextChar"/>
    <w:link w:val="CommentSubject"/>
    <w:uiPriority w:val="99"/>
    <w:semiHidden/>
    <w:rsid w:val="00C3078A"/>
    <w:rPr>
      <w:rFonts w:ascii="Carlito" w:eastAsia="Carlito" w:hAnsi="Carlito" w:cs="Carlito"/>
      <w:b/>
      <w:bCs/>
      <w:sz w:val="20"/>
      <w:szCs w:val="20"/>
      <w:lang w:val="lt-LT"/>
    </w:rPr>
  </w:style>
  <w:style w:type="character" w:styleId="Hyperlink">
    <w:name w:val="Hyperlink"/>
    <w:basedOn w:val="DefaultParagraphFont"/>
    <w:uiPriority w:val="99"/>
    <w:unhideWhenUsed/>
    <w:rsid w:val="007B1D23"/>
    <w:rPr>
      <w:color w:val="0563C1" w:themeColor="hyperlink"/>
      <w:u w:val="single"/>
    </w:rPr>
  </w:style>
  <w:style w:type="character" w:styleId="UnresolvedMention">
    <w:name w:val="Unresolved Mention"/>
    <w:basedOn w:val="DefaultParagraphFont"/>
    <w:uiPriority w:val="99"/>
    <w:semiHidden/>
    <w:unhideWhenUsed/>
    <w:rsid w:val="007B1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p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Aleknavičienė</dc:creator>
  <cp:keywords/>
  <dc:description/>
  <cp:lastModifiedBy>Agnė Kaminskienė</cp:lastModifiedBy>
  <cp:revision>3</cp:revision>
  <dcterms:created xsi:type="dcterms:W3CDTF">2023-01-24T12:42:00Z</dcterms:created>
  <dcterms:modified xsi:type="dcterms:W3CDTF">2023-01-24T12:42:00Z</dcterms:modified>
</cp:coreProperties>
</file>