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6CA13" w14:textId="77777777" w:rsidR="00E975BC" w:rsidRDefault="00E975BC" w:rsidP="00E975BC">
      <w:pPr>
        <w:spacing w:after="0" w:line="240" w:lineRule="auto"/>
        <w:ind w:left="10080" w:firstLine="720"/>
        <w:jc w:val="both"/>
        <w:rPr>
          <w:rFonts w:ascii="Jost" w:hAnsi="Jost" w:cs="Times New Roman"/>
          <w:bCs/>
          <w:color w:val="7F7F7F" w:themeColor="text1" w:themeTint="80"/>
          <w:sz w:val="24"/>
          <w:szCs w:val="24"/>
        </w:rPr>
      </w:pPr>
    </w:p>
    <w:p w14:paraId="1C7A0442" w14:textId="5AADEE2B" w:rsidR="00253670" w:rsidRPr="00A86269" w:rsidRDefault="00253670" w:rsidP="00E975BC">
      <w:pPr>
        <w:spacing w:after="0" w:line="240" w:lineRule="auto"/>
        <w:ind w:left="10080" w:firstLine="720"/>
        <w:jc w:val="both"/>
        <w:rPr>
          <w:rFonts w:ascii="Jost" w:hAnsi="Jost" w:cs="Times New Roman"/>
          <w:bCs/>
          <w:color w:val="7F7F7F" w:themeColor="text1" w:themeTint="80"/>
          <w:sz w:val="24"/>
          <w:szCs w:val="24"/>
        </w:rPr>
      </w:pPr>
      <w:r w:rsidRPr="00A86269">
        <w:rPr>
          <w:rFonts w:ascii="Jost" w:hAnsi="Jost" w:cs="Times New Roman"/>
          <w:bCs/>
          <w:color w:val="7F7F7F" w:themeColor="text1" w:themeTint="80"/>
          <w:sz w:val="24"/>
          <w:szCs w:val="24"/>
        </w:rPr>
        <w:t xml:space="preserve">Viešosios įstaigos CPO LT  </w:t>
      </w:r>
    </w:p>
    <w:p w14:paraId="100218F1" w14:textId="77777777" w:rsidR="00253670" w:rsidRPr="00A86269" w:rsidRDefault="00253670" w:rsidP="00E975BC">
      <w:pPr>
        <w:spacing w:after="0" w:line="240" w:lineRule="auto"/>
        <w:ind w:left="10080" w:firstLine="720"/>
        <w:jc w:val="both"/>
        <w:rPr>
          <w:rFonts w:ascii="Jost" w:hAnsi="Jost" w:cs="Times New Roman"/>
          <w:bCs/>
          <w:color w:val="7F7F7F" w:themeColor="text1" w:themeTint="80"/>
          <w:sz w:val="24"/>
          <w:szCs w:val="24"/>
        </w:rPr>
      </w:pPr>
      <w:r w:rsidRPr="00A86269">
        <w:rPr>
          <w:rFonts w:ascii="Jost" w:hAnsi="Jost" w:cs="Times New Roman"/>
          <w:bCs/>
          <w:color w:val="7F7F7F" w:themeColor="text1" w:themeTint="80"/>
          <w:sz w:val="24"/>
          <w:szCs w:val="24"/>
        </w:rPr>
        <w:t xml:space="preserve">Antikorupcinės aplinkos stiprinimo  </w:t>
      </w:r>
    </w:p>
    <w:p w14:paraId="3B839B89" w14:textId="2FC9F298" w:rsidR="00253670" w:rsidRPr="00A86269" w:rsidRDefault="00253670" w:rsidP="00E975BC">
      <w:pPr>
        <w:spacing w:after="0" w:line="240" w:lineRule="auto"/>
        <w:ind w:left="10080" w:firstLine="720"/>
        <w:jc w:val="both"/>
        <w:rPr>
          <w:rFonts w:ascii="Jost" w:hAnsi="Jost" w:cs="Times New Roman"/>
          <w:bCs/>
          <w:color w:val="7F7F7F" w:themeColor="text1" w:themeTint="80"/>
          <w:sz w:val="24"/>
          <w:szCs w:val="24"/>
        </w:rPr>
      </w:pPr>
      <w:r w:rsidRPr="00A86269">
        <w:rPr>
          <w:rFonts w:ascii="Jost" w:hAnsi="Jost" w:cs="Times New Roman"/>
          <w:bCs/>
          <w:color w:val="7F7F7F" w:themeColor="text1" w:themeTint="80"/>
          <w:sz w:val="24"/>
          <w:szCs w:val="24"/>
        </w:rPr>
        <w:t>2026-202</w:t>
      </w:r>
      <w:r w:rsidR="00165DE3">
        <w:rPr>
          <w:rFonts w:ascii="Jost" w:hAnsi="Jost" w:cs="Times New Roman"/>
          <w:bCs/>
          <w:color w:val="7F7F7F" w:themeColor="text1" w:themeTint="80"/>
          <w:sz w:val="24"/>
          <w:szCs w:val="24"/>
        </w:rPr>
        <w:t>8</w:t>
      </w:r>
      <w:r w:rsidRPr="00A86269">
        <w:rPr>
          <w:rFonts w:ascii="Jost" w:hAnsi="Jost" w:cs="Times New Roman"/>
          <w:bCs/>
          <w:color w:val="7F7F7F" w:themeColor="text1" w:themeTint="80"/>
          <w:sz w:val="24"/>
          <w:szCs w:val="24"/>
        </w:rPr>
        <w:t xml:space="preserve"> metų programos </w:t>
      </w:r>
    </w:p>
    <w:p w14:paraId="7AC171FF" w14:textId="42F2A345" w:rsidR="00EB3021" w:rsidRPr="00A86269" w:rsidRDefault="00253670" w:rsidP="00E975BC">
      <w:pPr>
        <w:spacing w:after="0" w:line="240" w:lineRule="auto"/>
        <w:ind w:left="10080" w:firstLine="720"/>
        <w:jc w:val="both"/>
        <w:rPr>
          <w:rFonts w:ascii="Jost" w:hAnsi="Jost" w:cs="Times New Roman"/>
          <w:bCs/>
          <w:color w:val="7F7F7F" w:themeColor="text1" w:themeTint="80"/>
          <w:sz w:val="24"/>
          <w:szCs w:val="24"/>
        </w:rPr>
      </w:pPr>
      <w:r w:rsidRPr="00A86269">
        <w:rPr>
          <w:rFonts w:ascii="Jost" w:hAnsi="Jost" w:cs="Times New Roman"/>
          <w:bCs/>
          <w:color w:val="7F7F7F" w:themeColor="text1" w:themeTint="80"/>
          <w:sz w:val="24"/>
          <w:szCs w:val="24"/>
        </w:rPr>
        <w:t>Priedas</w:t>
      </w:r>
    </w:p>
    <w:p w14:paraId="591D5EA7" w14:textId="77777777" w:rsidR="00F41DAE" w:rsidRPr="00A86269" w:rsidRDefault="00F41DAE" w:rsidP="00253670">
      <w:pPr>
        <w:spacing w:after="0" w:line="276" w:lineRule="auto"/>
        <w:ind w:left="10080" w:firstLine="720"/>
        <w:jc w:val="both"/>
        <w:rPr>
          <w:rFonts w:ascii="Jost" w:hAnsi="Jost" w:cs="Times New Roman"/>
          <w:bCs/>
          <w:color w:val="7F7F7F" w:themeColor="text1" w:themeTint="80"/>
          <w:sz w:val="24"/>
          <w:szCs w:val="24"/>
        </w:rPr>
      </w:pPr>
    </w:p>
    <w:p w14:paraId="3481EB27" w14:textId="5BAFADC1" w:rsidR="00677F40" w:rsidRPr="00A86269" w:rsidRDefault="00EB3021" w:rsidP="00317047">
      <w:pPr>
        <w:spacing w:after="0" w:line="276" w:lineRule="auto"/>
        <w:jc w:val="center"/>
        <w:rPr>
          <w:rFonts w:ascii="Jost" w:hAnsi="Jost" w:cs="Times New Roman"/>
          <w:b/>
          <w:color w:val="7F7F7F" w:themeColor="text1" w:themeTint="80"/>
          <w:sz w:val="24"/>
          <w:szCs w:val="24"/>
        </w:rPr>
      </w:pPr>
      <w:r w:rsidRPr="00A86269">
        <w:rPr>
          <w:rFonts w:ascii="Jost" w:hAnsi="Jost" w:cs="Times New Roman"/>
          <w:b/>
          <w:color w:val="7F7F7F" w:themeColor="text1" w:themeTint="80"/>
          <w:sz w:val="24"/>
          <w:szCs w:val="24"/>
        </w:rPr>
        <w:t>VIEŠOSIOS ĮSTAIGOS CPO LT ANTIKORUPCINĖS APLINKOS STIPRINIMO 2026–2028 M. PROGRAMOS ĮGYVENDINIMO PRIEMONIŲ PLANAS</w:t>
      </w:r>
    </w:p>
    <w:p w14:paraId="609D0F21" w14:textId="77777777" w:rsidR="00F41DAE" w:rsidRPr="00A86269" w:rsidRDefault="00F41DAE" w:rsidP="00317047">
      <w:pPr>
        <w:spacing w:after="0" w:line="276" w:lineRule="auto"/>
        <w:jc w:val="center"/>
        <w:rPr>
          <w:rFonts w:ascii="Jost" w:hAnsi="Jost" w:cs="Times New Roman"/>
          <w:b/>
          <w:color w:val="7F7F7F" w:themeColor="text1" w:themeTint="80"/>
          <w:sz w:val="24"/>
          <w:szCs w:val="24"/>
        </w:rPr>
      </w:pPr>
    </w:p>
    <w:tbl>
      <w:tblPr>
        <w:tblStyle w:val="TableGrid"/>
        <w:tblW w:w="14901" w:type="dxa"/>
        <w:tblLook w:val="04A0" w:firstRow="1" w:lastRow="0" w:firstColumn="1" w:lastColumn="0" w:noHBand="0" w:noVBand="1"/>
      </w:tblPr>
      <w:tblGrid>
        <w:gridCol w:w="713"/>
        <w:gridCol w:w="4245"/>
        <w:gridCol w:w="4369"/>
        <w:gridCol w:w="1291"/>
        <w:gridCol w:w="4283"/>
      </w:tblGrid>
      <w:tr w:rsidR="00A86269" w:rsidRPr="00A86269" w14:paraId="425EA2F5" w14:textId="1EE87BE9" w:rsidTr="44A0C713">
        <w:tc>
          <w:tcPr>
            <w:tcW w:w="713" w:type="dxa"/>
          </w:tcPr>
          <w:p w14:paraId="77BD1B5D" w14:textId="77777777" w:rsidR="00EF28F8" w:rsidRPr="00A86269" w:rsidRDefault="00EF28F8" w:rsidP="00DD5BEC">
            <w:pPr>
              <w:jc w:val="center"/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  <w:t>Eil.</w:t>
            </w:r>
          </w:p>
          <w:p w14:paraId="2CCFB9E5" w14:textId="77777777" w:rsidR="00EF28F8" w:rsidRPr="00A86269" w:rsidRDefault="00EF28F8" w:rsidP="00DD5BEC">
            <w:pPr>
              <w:jc w:val="center"/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  <w:t>Nr.</w:t>
            </w:r>
          </w:p>
        </w:tc>
        <w:tc>
          <w:tcPr>
            <w:tcW w:w="4245" w:type="dxa"/>
          </w:tcPr>
          <w:p w14:paraId="381B4A74" w14:textId="77777777" w:rsidR="00EF28F8" w:rsidRPr="00A86269" w:rsidRDefault="00EF28F8" w:rsidP="00DD5BEC">
            <w:pPr>
              <w:jc w:val="center"/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  <w:t>Priemonė</w:t>
            </w:r>
          </w:p>
        </w:tc>
        <w:tc>
          <w:tcPr>
            <w:tcW w:w="4369" w:type="dxa"/>
          </w:tcPr>
          <w:p w14:paraId="0A0409D4" w14:textId="77777777" w:rsidR="00EF28F8" w:rsidRPr="00A86269" w:rsidRDefault="00EF28F8" w:rsidP="00DD5BEC">
            <w:pPr>
              <w:jc w:val="center"/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  <w:t>Atsakingi vykdytojai</w:t>
            </w:r>
          </w:p>
        </w:tc>
        <w:tc>
          <w:tcPr>
            <w:tcW w:w="1291" w:type="dxa"/>
          </w:tcPr>
          <w:p w14:paraId="57F9BAA5" w14:textId="77777777" w:rsidR="00EF28F8" w:rsidRPr="00A86269" w:rsidRDefault="00EF28F8" w:rsidP="00DD5BEC">
            <w:pPr>
              <w:jc w:val="center"/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  <w:t>Įvykdymo terminas</w:t>
            </w:r>
          </w:p>
        </w:tc>
        <w:tc>
          <w:tcPr>
            <w:tcW w:w="4283" w:type="dxa"/>
          </w:tcPr>
          <w:p w14:paraId="57E6500B" w14:textId="5B8C198E" w:rsidR="00EF28F8" w:rsidRPr="00A86269" w:rsidRDefault="00EF28F8" w:rsidP="00DD5BEC">
            <w:pPr>
              <w:jc w:val="center"/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  <w:t>Laukiamas rezultatas</w:t>
            </w:r>
          </w:p>
        </w:tc>
      </w:tr>
      <w:tr w:rsidR="00A86269" w:rsidRPr="00A86269" w14:paraId="428E63AE" w14:textId="7F1A2D1C" w:rsidTr="44A0C713">
        <w:tc>
          <w:tcPr>
            <w:tcW w:w="14901" w:type="dxa"/>
            <w:gridSpan w:val="5"/>
          </w:tcPr>
          <w:p w14:paraId="29F4BF4E" w14:textId="77777777" w:rsidR="0024058F" w:rsidRPr="00A86269" w:rsidRDefault="0024058F" w:rsidP="00DD5BEC">
            <w:pPr>
              <w:jc w:val="center"/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</w:pPr>
          </w:p>
          <w:p w14:paraId="2D5BD81F" w14:textId="77777777" w:rsidR="0024058F" w:rsidRPr="00A86269" w:rsidRDefault="0024058F" w:rsidP="00DD5BEC">
            <w:pPr>
              <w:jc w:val="center"/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  <w:t>1 UŽDAVINYS – didinti CPO LT antikorupcinių įsipareigojimų deklaravimo žinomumą</w:t>
            </w:r>
          </w:p>
          <w:p w14:paraId="2A418D66" w14:textId="77777777" w:rsidR="0024058F" w:rsidRPr="00A86269" w:rsidRDefault="0024058F" w:rsidP="00DD5BEC">
            <w:pPr>
              <w:jc w:val="center"/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A86269" w:rsidRPr="00A86269" w14:paraId="2ADD0BBC" w14:textId="74113DBA" w:rsidTr="44A0C713">
        <w:tc>
          <w:tcPr>
            <w:tcW w:w="713" w:type="dxa"/>
          </w:tcPr>
          <w:p w14:paraId="6B92EFA9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1.</w:t>
            </w:r>
          </w:p>
        </w:tc>
        <w:tc>
          <w:tcPr>
            <w:tcW w:w="4245" w:type="dxa"/>
          </w:tcPr>
          <w:p w14:paraId="7F012458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Ne mažiau kaip 4 informacinių pranešimų antikorupcine tema parengimas ir platinimas CPO LT katalogo priemonėmis, socialiniuose tinkluose ir viešinimas CPO LT interneto svetainėje.</w:t>
            </w:r>
          </w:p>
          <w:p w14:paraId="69DC5135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4369" w:type="dxa"/>
            <w:vMerge w:val="restart"/>
          </w:tcPr>
          <w:p w14:paraId="4424473A" w14:textId="02C62237" w:rsidR="00EF28F8" w:rsidRPr="00A86269" w:rsidRDefault="00EF28F8" w:rsidP="00A16F9B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Komunikacijos vadovas</w:t>
            </w:r>
          </w:p>
          <w:p w14:paraId="3ECD6844" w14:textId="77777777" w:rsidR="00EF28F8" w:rsidRPr="00A86269" w:rsidRDefault="00EF28F8" w:rsidP="00A16F9B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  <w:p w14:paraId="6925DDA1" w14:textId="77777777" w:rsidR="00EF28F8" w:rsidRPr="00A86269" w:rsidRDefault="00EF28F8" w:rsidP="00A16F9B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CPO LT darbuotojas, atsakingas už korupcijos prevenciją ir kontrolę</w:t>
            </w:r>
          </w:p>
          <w:p w14:paraId="6CB45D06" w14:textId="77777777" w:rsidR="00EF28F8" w:rsidRPr="00A86269" w:rsidRDefault="00EF28F8" w:rsidP="00A16F9B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  <w:p w14:paraId="5E61B2D4" w14:textId="77777777" w:rsidR="00EF28F8" w:rsidRPr="00A86269" w:rsidRDefault="00EF28F8" w:rsidP="00A16F9B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Vykdomosios vadovybės atstovas (toliau - VVA)</w:t>
            </w:r>
          </w:p>
        </w:tc>
        <w:tc>
          <w:tcPr>
            <w:tcW w:w="1291" w:type="dxa"/>
            <w:vMerge w:val="restart"/>
          </w:tcPr>
          <w:p w14:paraId="65164E66" w14:textId="77777777" w:rsidR="00EF28F8" w:rsidRPr="00A86269" w:rsidRDefault="00EF28F8" w:rsidP="00DD5BEC">
            <w:pPr>
              <w:jc w:val="center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Kasmet</w:t>
            </w:r>
          </w:p>
        </w:tc>
        <w:tc>
          <w:tcPr>
            <w:tcW w:w="4283" w:type="dxa"/>
          </w:tcPr>
          <w:p w14:paraId="547A0F71" w14:textId="104B4A75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CPO LT antikorupcinių įsipareigojimų deklaravimo žinomumo didinimas ir įstaigos veiklos viešumas.</w:t>
            </w:r>
          </w:p>
        </w:tc>
      </w:tr>
      <w:tr w:rsidR="00A86269" w:rsidRPr="00A86269" w14:paraId="35D11B66" w14:textId="7C23F983" w:rsidTr="44A0C713">
        <w:tc>
          <w:tcPr>
            <w:tcW w:w="713" w:type="dxa"/>
          </w:tcPr>
          <w:p w14:paraId="7D17EEE1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2.</w:t>
            </w:r>
          </w:p>
        </w:tc>
        <w:tc>
          <w:tcPr>
            <w:tcW w:w="4245" w:type="dxa"/>
          </w:tcPr>
          <w:p w14:paraId="1A3427CD" w14:textId="7DEDB633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 xml:space="preserve">Ne mažiau kaip </w:t>
            </w:r>
            <w:r w:rsidR="00E417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2</w:t>
            </w: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 xml:space="preserve"> informacinių pranešimų, vienlapių, informacinių pranešimų antikorupcinės aplinkos stiprinimo tema CPO LT darbuotojams rengimas, viešinimas ir platinimas. </w:t>
            </w:r>
          </w:p>
        </w:tc>
        <w:tc>
          <w:tcPr>
            <w:tcW w:w="4369" w:type="dxa"/>
            <w:vMerge/>
          </w:tcPr>
          <w:p w14:paraId="5DE792E7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1291" w:type="dxa"/>
            <w:vMerge/>
          </w:tcPr>
          <w:p w14:paraId="17FB80F0" w14:textId="77777777" w:rsidR="00EF28F8" w:rsidRPr="00A86269" w:rsidRDefault="00EF28F8" w:rsidP="00DD5BEC">
            <w:pPr>
              <w:jc w:val="center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4283" w:type="dxa"/>
          </w:tcPr>
          <w:p w14:paraId="0B280231" w14:textId="33C6DC78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Didėjanti CPO LT darbuotojų kompetencija identifikuojant korupcijos apraiškas ir stiprinant antikorupcinę CPO LT aplinką.</w:t>
            </w:r>
          </w:p>
        </w:tc>
      </w:tr>
      <w:tr w:rsidR="00A86269" w:rsidRPr="00A86269" w14:paraId="14B6127F" w14:textId="4ED28421" w:rsidTr="44A0C713">
        <w:tc>
          <w:tcPr>
            <w:tcW w:w="14901" w:type="dxa"/>
            <w:gridSpan w:val="5"/>
          </w:tcPr>
          <w:p w14:paraId="4F1183FA" w14:textId="77777777" w:rsidR="0024058F" w:rsidRPr="00A86269" w:rsidRDefault="0024058F" w:rsidP="00DD5BEC">
            <w:pPr>
              <w:jc w:val="center"/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</w:pPr>
          </w:p>
          <w:p w14:paraId="6E00E09D" w14:textId="72916E1D" w:rsidR="0024058F" w:rsidRPr="00A86269" w:rsidRDefault="0024058F" w:rsidP="00DD5BEC">
            <w:pPr>
              <w:jc w:val="center"/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  <w:t xml:space="preserve">2 UŽDAVINYS – </w:t>
            </w:r>
            <w:r w:rsidR="006541B2" w:rsidRPr="00A86269"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  <w:t>padėti identifikuoti, atskleisti ir sumažinti korupcijos priežastis, galinčias sudaryti sąlygas neskaidriai CPO LT darbuotojų veiklai</w:t>
            </w:r>
          </w:p>
          <w:p w14:paraId="7D23BB67" w14:textId="77777777" w:rsidR="0024058F" w:rsidRPr="00A86269" w:rsidRDefault="0024058F" w:rsidP="00DD5BEC">
            <w:pPr>
              <w:jc w:val="center"/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A86269" w:rsidRPr="00A86269" w14:paraId="13539770" w14:textId="7EE5FEA5" w:rsidTr="44A0C713">
        <w:tc>
          <w:tcPr>
            <w:tcW w:w="713" w:type="dxa"/>
          </w:tcPr>
          <w:p w14:paraId="27F0422B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3.</w:t>
            </w:r>
          </w:p>
        </w:tc>
        <w:tc>
          <w:tcPr>
            <w:tcW w:w="4245" w:type="dxa"/>
          </w:tcPr>
          <w:p w14:paraId="455C172C" w14:textId="23F101BC" w:rsidR="00EF28F8" w:rsidRPr="00A86269" w:rsidRDefault="007D79D9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Parengti ir vykdyti CPO LT elektroninio katalogo naudotojų apklausą, siekiant nustatyti CPO LT veiklos skaidrumo vertinimą, pasitikėjimo lygį ir identifikuoti jautriausias sritis.</w:t>
            </w:r>
          </w:p>
        </w:tc>
        <w:tc>
          <w:tcPr>
            <w:tcW w:w="4369" w:type="dxa"/>
            <w:vMerge w:val="restart"/>
          </w:tcPr>
          <w:p w14:paraId="78F1D656" w14:textId="6FDC42C4" w:rsidR="00EF28F8" w:rsidRPr="00A86269" w:rsidRDefault="00EF28F8" w:rsidP="00C44F2D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Komunikacijos vadovas</w:t>
            </w:r>
          </w:p>
          <w:p w14:paraId="70B89BE6" w14:textId="77777777" w:rsidR="00EF28F8" w:rsidRPr="00A86269" w:rsidRDefault="00EF28F8" w:rsidP="00C44F2D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  <w:p w14:paraId="7541ADBA" w14:textId="77777777" w:rsidR="00EF28F8" w:rsidRPr="00A86269" w:rsidRDefault="00EF28F8" w:rsidP="00C44F2D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CPO LT darbuotojas, atsakingas už korupcijos prevenciją ir kontrolę</w:t>
            </w:r>
          </w:p>
          <w:p w14:paraId="73B2BD6A" w14:textId="77777777" w:rsidR="00EF28F8" w:rsidRPr="00A86269" w:rsidRDefault="00EF28F8" w:rsidP="00C44F2D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  <w:p w14:paraId="2B198DA9" w14:textId="77777777" w:rsidR="00EF28F8" w:rsidRPr="00A86269" w:rsidRDefault="00EF28F8" w:rsidP="00C44F2D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lastRenderedPageBreak/>
              <w:t>Planavimo ir rinkodaros skyriaus duomenų analitikas</w:t>
            </w:r>
          </w:p>
          <w:p w14:paraId="0E5C5381" w14:textId="77777777" w:rsidR="00EF28F8" w:rsidRPr="00A86269" w:rsidRDefault="00EF28F8" w:rsidP="00C44F2D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  <w:p w14:paraId="06FC3DCE" w14:textId="77777777" w:rsidR="00EF28F8" w:rsidRPr="00A86269" w:rsidRDefault="00EF28F8" w:rsidP="00C44F2D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VVA</w:t>
            </w:r>
          </w:p>
        </w:tc>
        <w:tc>
          <w:tcPr>
            <w:tcW w:w="1291" w:type="dxa"/>
          </w:tcPr>
          <w:p w14:paraId="15DBB552" w14:textId="77777777" w:rsidR="00EF28F8" w:rsidRPr="00A86269" w:rsidRDefault="00EF28F8" w:rsidP="00DD5BEC">
            <w:pPr>
              <w:jc w:val="center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lastRenderedPageBreak/>
              <w:t>Kasmet</w:t>
            </w:r>
          </w:p>
        </w:tc>
        <w:tc>
          <w:tcPr>
            <w:tcW w:w="4283" w:type="dxa"/>
            <w:vMerge w:val="restart"/>
          </w:tcPr>
          <w:p w14:paraId="5866FDE5" w14:textId="725CBB73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Gautas CPO LT elektroninio katalogo naudotojų veiklos skaidrumo įvertinimas, nustatytos CPO LT veiklos sritys, kuriose korupcijos tikimybė didžiausia.</w:t>
            </w:r>
          </w:p>
        </w:tc>
      </w:tr>
      <w:tr w:rsidR="00A86269" w:rsidRPr="00A86269" w14:paraId="451221DB" w14:textId="6E212821" w:rsidTr="44A0C713">
        <w:tc>
          <w:tcPr>
            <w:tcW w:w="713" w:type="dxa"/>
          </w:tcPr>
          <w:p w14:paraId="08E553F2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lastRenderedPageBreak/>
              <w:t>4.</w:t>
            </w:r>
          </w:p>
        </w:tc>
        <w:tc>
          <w:tcPr>
            <w:tcW w:w="4245" w:type="dxa"/>
          </w:tcPr>
          <w:p w14:paraId="60D21D7D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CPO LT elektroninio katalogo priemonėmis viešinti „Smile“ apklausą siekiant nustatyti perkančiųjų organizacijų ir CPO LT skaidrumo vertinimą.</w:t>
            </w:r>
          </w:p>
        </w:tc>
        <w:tc>
          <w:tcPr>
            <w:tcW w:w="4369" w:type="dxa"/>
            <w:vMerge/>
          </w:tcPr>
          <w:p w14:paraId="77C2358C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1291" w:type="dxa"/>
          </w:tcPr>
          <w:p w14:paraId="708D46B3" w14:textId="77777777" w:rsidR="00EF28F8" w:rsidRPr="00A86269" w:rsidRDefault="00EF28F8" w:rsidP="00DD5BEC">
            <w:pPr>
              <w:jc w:val="center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Nuolat</w:t>
            </w:r>
          </w:p>
        </w:tc>
        <w:tc>
          <w:tcPr>
            <w:tcW w:w="4283" w:type="dxa"/>
            <w:vMerge/>
          </w:tcPr>
          <w:p w14:paraId="090D7A0B" w14:textId="4C1AF2CD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</w:tc>
      </w:tr>
      <w:tr w:rsidR="00A86269" w:rsidRPr="00A86269" w14:paraId="65BA4CC1" w14:textId="74F7B00A" w:rsidTr="44A0C713">
        <w:tc>
          <w:tcPr>
            <w:tcW w:w="713" w:type="dxa"/>
          </w:tcPr>
          <w:p w14:paraId="63A9AE8A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5.</w:t>
            </w:r>
          </w:p>
        </w:tc>
        <w:tc>
          <w:tcPr>
            <w:tcW w:w="4245" w:type="dxa"/>
          </w:tcPr>
          <w:p w14:paraId="7F99D81E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Vykdyti aktyvią analitinių duomenų analizę ir elgsenos stebėseną siekiant nustatyti bei prevenciškai užkardyti galimus CPO LT elektroninio katalogo naudotojų korupcinius veiksmus.</w:t>
            </w:r>
          </w:p>
        </w:tc>
        <w:tc>
          <w:tcPr>
            <w:tcW w:w="4369" w:type="dxa"/>
          </w:tcPr>
          <w:p w14:paraId="4C04FDFE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CPO LT darbuotojai</w:t>
            </w:r>
          </w:p>
          <w:p w14:paraId="7690E64B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  <w:p w14:paraId="2FDFB01A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CPO LT darbuotojas, atsakingas už korupcijos prevenciją ir kontrolę</w:t>
            </w:r>
          </w:p>
          <w:p w14:paraId="33739BCE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  <w:p w14:paraId="752CF6D0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Planavimo ir rinkodaros skyriaus duomenų analitikas</w:t>
            </w:r>
          </w:p>
          <w:p w14:paraId="5905869E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  <w:p w14:paraId="440A3B62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VVA</w:t>
            </w:r>
          </w:p>
          <w:p w14:paraId="5794EC3A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1291" w:type="dxa"/>
          </w:tcPr>
          <w:p w14:paraId="07374DCE" w14:textId="77777777" w:rsidR="00EF28F8" w:rsidRPr="00A86269" w:rsidRDefault="00EF28F8" w:rsidP="00DD5BEC">
            <w:pPr>
              <w:jc w:val="center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Nuolat</w:t>
            </w:r>
          </w:p>
        </w:tc>
        <w:tc>
          <w:tcPr>
            <w:tcW w:w="4283" w:type="dxa"/>
          </w:tcPr>
          <w:p w14:paraId="5D29692A" w14:textId="47BD41EF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Savalaikiai nustatyti ir prevenciškai užkardyti galimi CPO LT elektroninio katalogo naudotojų korupciniai veiksmai.</w:t>
            </w:r>
          </w:p>
        </w:tc>
      </w:tr>
      <w:tr w:rsidR="00A86269" w:rsidRPr="00A86269" w14:paraId="0BA4A36A" w14:textId="73C28C83" w:rsidTr="44A0C713">
        <w:tc>
          <w:tcPr>
            <w:tcW w:w="14901" w:type="dxa"/>
            <w:gridSpan w:val="5"/>
          </w:tcPr>
          <w:p w14:paraId="09621ABB" w14:textId="77777777" w:rsidR="0024058F" w:rsidRPr="00A86269" w:rsidRDefault="0024058F" w:rsidP="00DD5BEC">
            <w:pPr>
              <w:jc w:val="center"/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</w:pPr>
          </w:p>
          <w:p w14:paraId="13A81EE6" w14:textId="77777777" w:rsidR="0024058F" w:rsidRPr="00A86269" w:rsidRDefault="0024058F" w:rsidP="00DD5BEC">
            <w:pPr>
              <w:jc w:val="center"/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  <w:t>3 UŽDAVINYS – užtikrinti korupcijos prevencijos reikalavimų įgyvendinimą</w:t>
            </w:r>
          </w:p>
          <w:p w14:paraId="099576FA" w14:textId="77777777" w:rsidR="0024058F" w:rsidRPr="00A86269" w:rsidRDefault="0024058F" w:rsidP="00DD5BEC">
            <w:pPr>
              <w:jc w:val="center"/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A86269" w:rsidRPr="00A86269" w14:paraId="7C9CB0D6" w14:textId="568FC61D" w:rsidTr="44A0C713">
        <w:tc>
          <w:tcPr>
            <w:tcW w:w="713" w:type="dxa"/>
          </w:tcPr>
          <w:p w14:paraId="461DE1F7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6.</w:t>
            </w:r>
          </w:p>
        </w:tc>
        <w:tc>
          <w:tcPr>
            <w:tcW w:w="4245" w:type="dxa"/>
          </w:tcPr>
          <w:p w14:paraId="03728D03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Informuoti CPO LT darbuotojus ir visuomenę apie CPO LT įgyvendinamas priemones korupcijos prevencijos srityje.</w:t>
            </w:r>
          </w:p>
        </w:tc>
        <w:tc>
          <w:tcPr>
            <w:tcW w:w="4369" w:type="dxa"/>
          </w:tcPr>
          <w:p w14:paraId="5C985C1E" w14:textId="3EDA1354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 xml:space="preserve">Komunikacijos </w:t>
            </w:r>
            <w:r w:rsidR="00555F83"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v</w:t>
            </w: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adovas</w:t>
            </w:r>
          </w:p>
          <w:p w14:paraId="5C12D54C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  <w:p w14:paraId="598D9BC0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CPO LT darbuotojas, atsakingas už korupcijos prevenciją ir kontrolę</w:t>
            </w:r>
          </w:p>
          <w:p w14:paraId="289CF81B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  <w:p w14:paraId="28E6F81B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VVA</w:t>
            </w:r>
          </w:p>
        </w:tc>
        <w:tc>
          <w:tcPr>
            <w:tcW w:w="1291" w:type="dxa"/>
          </w:tcPr>
          <w:p w14:paraId="3FC8E48C" w14:textId="77777777" w:rsidR="00EF28F8" w:rsidRPr="00A86269" w:rsidRDefault="00EF28F8" w:rsidP="00DD5BEC">
            <w:pPr>
              <w:jc w:val="center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 xml:space="preserve">Kasmet </w:t>
            </w:r>
          </w:p>
        </w:tc>
        <w:tc>
          <w:tcPr>
            <w:tcW w:w="4283" w:type="dxa"/>
          </w:tcPr>
          <w:p w14:paraId="64B01FD9" w14:textId="513BE40D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 xml:space="preserve">Didėjantis pasitikėjimas CPO LT, veiklos skaidrumu. </w:t>
            </w:r>
          </w:p>
        </w:tc>
      </w:tr>
      <w:tr w:rsidR="00A86269" w:rsidRPr="00A86269" w14:paraId="590AF1FB" w14:textId="7EF2AC0D" w:rsidTr="44A0C713">
        <w:tc>
          <w:tcPr>
            <w:tcW w:w="713" w:type="dxa"/>
          </w:tcPr>
          <w:p w14:paraId="2238EBEB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7.</w:t>
            </w:r>
          </w:p>
        </w:tc>
        <w:tc>
          <w:tcPr>
            <w:tcW w:w="4245" w:type="dxa"/>
          </w:tcPr>
          <w:p w14:paraId="7CBF58AE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 xml:space="preserve">Atlikti CPO LT darbuotojų apklausą, siekiant nustatyti ir įvertinti CPO LT veiklos sritis, kuriose egzistuoja didelė korupcijos pasireiškimo tikimybė. Jos pagrindu parengti ataskaitą ir numatyti </w:t>
            </w: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lastRenderedPageBreak/>
              <w:t>priemones mažinančias korupcijos pasireiškimo tikimybę.</w:t>
            </w:r>
          </w:p>
          <w:p w14:paraId="53BA01E5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4369" w:type="dxa"/>
          </w:tcPr>
          <w:p w14:paraId="21E7A39B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lastRenderedPageBreak/>
              <w:t>CPO LT darbuotojas, atsakingas už korupcijos prevenciją ir kontrolę</w:t>
            </w:r>
          </w:p>
          <w:p w14:paraId="4E7C3CFC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  <w:p w14:paraId="0F3C7AEC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VVA</w:t>
            </w:r>
          </w:p>
        </w:tc>
        <w:tc>
          <w:tcPr>
            <w:tcW w:w="1291" w:type="dxa"/>
          </w:tcPr>
          <w:p w14:paraId="1E446E60" w14:textId="77777777" w:rsidR="00EF28F8" w:rsidRPr="00A86269" w:rsidRDefault="00EF28F8" w:rsidP="00DD5BEC">
            <w:pPr>
              <w:jc w:val="center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Kasmet</w:t>
            </w:r>
          </w:p>
        </w:tc>
        <w:tc>
          <w:tcPr>
            <w:tcW w:w="4283" w:type="dxa"/>
          </w:tcPr>
          <w:p w14:paraId="3EBF7991" w14:textId="39C8762F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Sumažinta korupcijos pasireiškimo tikimybė CPO LT veikloje.</w:t>
            </w:r>
          </w:p>
        </w:tc>
      </w:tr>
      <w:tr w:rsidR="00A86269" w:rsidRPr="00A86269" w14:paraId="3908606E" w14:textId="6A8574E9" w:rsidTr="44A0C713">
        <w:tc>
          <w:tcPr>
            <w:tcW w:w="713" w:type="dxa"/>
          </w:tcPr>
          <w:p w14:paraId="13F209DF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8.</w:t>
            </w:r>
          </w:p>
        </w:tc>
        <w:tc>
          <w:tcPr>
            <w:tcW w:w="4245" w:type="dxa"/>
          </w:tcPr>
          <w:p w14:paraId="477161C4" w14:textId="55B6B207" w:rsidR="00EF28F8" w:rsidRPr="00A86269" w:rsidRDefault="00EF28F8" w:rsidP="44A0C713">
            <w:pPr>
              <w:jc w:val="both"/>
              <w:rPr>
                <w:rFonts w:ascii="Jost" w:hAnsi="Jost"/>
                <w:color w:val="7F7F7F" w:themeColor="text1" w:themeTint="80"/>
                <w:sz w:val="24"/>
                <w:szCs w:val="24"/>
              </w:rPr>
            </w:pPr>
            <w:r w:rsidRPr="44A0C713">
              <w:rPr>
                <w:rFonts w:ascii="Jost" w:hAnsi="Jost"/>
                <w:color w:val="7F7F7F" w:themeColor="text1" w:themeTint="80"/>
                <w:sz w:val="24"/>
                <w:szCs w:val="24"/>
              </w:rPr>
              <w:t>Antikorupciškai vertinti ir</w:t>
            </w:r>
            <w:r w:rsidR="3451D39E" w:rsidRPr="44A0C713">
              <w:rPr>
                <w:rFonts w:ascii="Jost" w:hAnsi="Jost"/>
                <w:color w:val="7F7F7F" w:themeColor="text1" w:themeTint="80"/>
                <w:sz w:val="24"/>
                <w:szCs w:val="24"/>
              </w:rPr>
              <w:t>,</w:t>
            </w:r>
            <w:r w:rsidRPr="44A0C713">
              <w:rPr>
                <w:rFonts w:ascii="Jost" w:hAnsi="Jost"/>
                <w:color w:val="7F7F7F" w:themeColor="text1" w:themeTint="80"/>
                <w:sz w:val="24"/>
                <w:szCs w:val="24"/>
              </w:rPr>
              <w:t xml:space="preserve"> esant poreikiui</w:t>
            </w:r>
            <w:r w:rsidR="06646CB4" w:rsidRPr="44A0C713">
              <w:rPr>
                <w:rFonts w:ascii="Jost" w:hAnsi="Jost"/>
                <w:color w:val="7F7F7F" w:themeColor="text1" w:themeTint="80"/>
                <w:sz w:val="24"/>
                <w:szCs w:val="24"/>
              </w:rPr>
              <w:t>,</w:t>
            </w:r>
            <w:r w:rsidRPr="44A0C713">
              <w:rPr>
                <w:rFonts w:ascii="Jost" w:hAnsi="Jost"/>
                <w:color w:val="7F7F7F" w:themeColor="text1" w:themeTint="80"/>
                <w:sz w:val="24"/>
                <w:szCs w:val="24"/>
              </w:rPr>
              <w:t xml:space="preserve"> atnaujinti, tikslinti CPO LT parengtus teisės aktus dėl spragų ir kolizijų.</w:t>
            </w:r>
          </w:p>
        </w:tc>
        <w:tc>
          <w:tcPr>
            <w:tcW w:w="4369" w:type="dxa"/>
          </w:tcPr>
          <w:p w14:paraId="63C0670E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CPO LT darbuotojas, atsakingas už korupcijos prevenciją ir kontrolę</w:t>
            </w:r>
          </w:p>
          <w:p w14:paraId="673E6F88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  <w:p w14:paraId="6149A060" w14:textId="037DDD85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 xml:space="preserve">Teisės ir </w:t>
            </w:r>
            <w:r w:rsidR="002C468E"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 xml:space="preserve">metodologijos </w:t>
            </w: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skyriaus vadovas</w:t>
            </w:r>
          </w:p>
          <w:p w14:paraId="609A7943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1291" w:type="dxa"/>
          </w:tcPr>
          <w:p w14:paraId="212AD8E2" w14:textId="77777777" w:rsidR="00EF28F8" w:rsidRPr="00A86269" w:rsidRDefault="00EF28F8" w:rsidP="00DD5BEC">
            <w:pPr>
              <w:jc w:val="center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Nuolat</w:t>
            </w:r>
          </w:p>
        </w:tc>
        <w:tc>
          <w:tcPr>
            <w:tcW w:w="4283" w:type="dxa"/>
          </w:tcPr>
          <w:p w14:paraId="1CE2FFDD" w14:textId="78CFABA4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Sumažintos objektyvios prielaidos korupcijai atsirasti.</w:t>
            </w:r>
          </w:p>
        </w:tc>
      </w:tr>
      <w:tr w:rsidR="00A86269" w:rsidRPr="00A86269" w14:paraId="5C9D1319" w14:textId="77777777" w:rsidTr="44A0C713">
        <w:tc>
          <w:tcPr>
            <w:tcW w:w="713" w:type="dxa"/>
          </w:tcPr>
          <w:p w14:paraId="24D8416A" w14:textId="52A2A051" w:rsidR="00E50236" w:rsidRPr="00A86269" w:rsidRDefault="00D267E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 xml:space="preserve">9. </w:t>
            </w:r>
          </w:p>
        </w:tc>
        <w:tc>
          <w:tcPr>
            <w:tcW w:w="4245" w:type="dxa"/>
          </w:tcPr>
          <w:p w14:paraId="17525335" w14:textId="763C9619" w:rsidR="00E50236" w:rsidRPr="00A86269" w:rsidRDefault="00D267E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Vykdyti privačių interesų deklaravimo stebėseną ir deklaracijose pateiktų duomenų kontrolę, užtikrinant savalaikį deklaravimą ir deklaracijų tikslinimą.</w:t>
            </w:r>
          </w:p>
        </w:tc>
        <w:tc>
          <w:tcPr>
            <w:tcW w:w="4369" w:type="dxa"/>
          </w:tcPr>
          <w:p w14:paraId="5163053C" w14:textId="77777777" w:rsidR="00E50236" w:rsidRPr="00A86269" w:rsidRDefault="0059236B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Už privačių interesų deklaravimo kontrolę atsakingas darbuotojas</w:t>
            </w:r>
          </w:p>
          <w:p w14:paraId="4C4EC79C" w14:textId="118C2397" w:rsidR="0059236B" w:rsidRPr="00A86269" w:rsidRDefault="0059236B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Patarėjas vidaus kontrolei</w:t>
            </w:r>
          </w:p>
        </w:tc>
        <w:tc>
          <w:tcPr>
            <w:tcW w:w="1291" w:type="dxa"/>
          </w:tcPr>
          <w:p w14:paraId="054C7DB9" w14:textId="3E7A7CA5" w:rsidR="00E50236" w:rsidRPr="00A86269" w:rsidRDefault="004B2FDE" w:rsidP="00DD5BEC">
            <w:pPr>
              <w:jc w:val="center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Nuolat</w:t>
            </w:r>
          </w:p>
        </w:tc>
        <w:tc>
          <w:tcPr>
            <w:tcW w:w="4283" w:type="dxa"/>
          </w:tcPr>
          <w:p w14:paraId="627FD1B6" w14:textId="1B8C83DB" w:rsidR="00E50236" w:rsidRPr="00A86269" w:rsidRDefault="004B2FDE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Užtikrinamas teisės aktų reikalavimų laikymasis interesų deklaravimo srityje.</w:t>
            </w:r>
          </w:p>
        </w:tc>
      </w:tr>
      <w:tr w:rsidR="00A86269" w:rsidRPr="00A86269" w14:paraId="014A603B" w14:textId="77777777" w:rsidTr="44A0C713">
        <w:tc>
          <w:tcPr>
            <w:tcW w:w="713" w:type="dxa"/>
          </w:tcPr>
          <w:p w14:paraId="6B3E6F4D" w14:textId="48A7EEF3" w:rsidR="00F40EA6" w:rsidRPr="00A86269" w:rsidRDefault="00F40EA6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10.</w:t>
            </w:r>
          </w:p>
        </w:tc>
        <w:tc>
          <w:tcPr>
            <w:tcW w:w="4245" w:type="dxa"/>
          </w:tcPr>
          <w:p w14:paraId="5540CC77" w14:textId="6B74211A" w:rsidR="00F40EA6" w:rsidRPr="00A86269" w:rsidRDefault="00F40EA6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Teikti Ekonomikos ir inovacijų ministerijai teisės aktuose ir ministerijos dokumentuose nustatytą informaciją apie korupcijos prevencijos ir kontrolės veiklą CPO LT.</w:t>
            </w:r>
          </w:p>
        </w:tc>
        <w:tc>
          <w:tcPr>
            <w:tcW w:w="4369" w:type="dxa"/>
          </w:tcPr>
          <w:p w14:paraId="31F0D5DC" w14:textId="00623B3B" w:rsidR="00F40EA6" w:rsidRPr="00A86269" w:rsidRDefault="00F40EA6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CPO LT darbuotojas, atsakingas už korupcijos prevenciją ir kontrolę</w:t>
            </w:r>
          </w:p>
        </w:tc>
        <w:tc>
          <w:tcPr>
            <w:tcW w:w="1291" w:type="dxa"/>
          </w:tcPr>
          <w:p w14:paraId="7F493096" w14:textId="01D790BB" w:rsidR="00F40EA6" w:rsidRPr="00A86269" w:rsidRDefault="002811FF" w:rsidP="00DD5BEC">
            <w:pPr>
              <w:jc w:val="center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Kasmet / nustatytais terminais</w:t>
            </w:r>
          </w:p>
        </w:tc>
        <w:tc>
          <w:tcPr>
            <w:tcW w:w="4283" w:type="dxa"/>
          </w:tcPr>
          <w:p w14:paraId="35D9D843" w14:textId="47E381C5" w:rsidR="00F40EA6" w:rsidRPr="00A86269" w:rsidRDefault="002811FF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CPO LT laiku ir tinkamai įvykdo EIM sistemos korupcijos prevencijos atskaitomybės reikalavimus.</w:t>
            </w:r>
          </w:p>
        </w:tc>
      </w:tr>
      <w:tr w:rsidR="00A86269" w:rsidRPr="00A86269" w14:paraId="22CC4DEE" w14:textId="77777777" w:rsidTr="44A0C713">
        <w:tc>
          <w:tcPr>
            <w:tcW w:w="713" w:type="dxa"/>
          </w:tcPr>
          <w:p w14:paraId="17E5192E" w14:textId="2D39781F" w:rsidR="002811FF" w:rsidRPr="00A86269" w:rsidRDefault="00B75D13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 xml:space="preserve">11. </w:t>
            </w:r>
          </w:p>
        </w:tc>
        <w:tc>
          <w:tcPr>
            <w:tcW w:w="4245" w:type="dxa"/>
          </w:tcPr>
          <w:p w14:paraId="4B03CA42" w14:textId="7BBED9BB" w:rsidR="002811FF" w:rsidRPr="00A86269" w:rsidRDefault="00B75D13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Atlikti CPO LT korupcijos pasireiškimo tikimybės nustatymą.</w:t>
            </w:r>
          </w:p>
        </w:tc>
        <w:tc>
          <w:tcPr>
            <w:tcW w:w="4369" w:type="dxa"/>
          </w:tcPr>
          <w:p w14:paraId="6B7329EE" w14:textId="404148EA" w:rsidR="002811FF" w:rsidRPr="00A86269" w:rsidRDefault="00B75D13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CPO LT darbuotojas, atsakingas už korupcijos prevenciją ir kontrolę</w:t>
            </w:r>
          </w:p>
        </w:tc>
        <w:tc>
          <w:tcPr>
            <w:tcW w:w="1291" w:type="dxa"/>
          </w:tcPr>
          <w:p w14:paraId="3C1C7524" w14:textId="000182A8" w:rsidR="002811FF" w:rsidRPr="00A86269" w:rsidRDefault="00B75D13" w:rsidP="00DD5BEC">
            <w:pPr>
              <w:jc w:val="center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Kasmet</w:t>
            </w:r>
          </w:p>
        </w:tc>
        <w:tc>
          <w:tcPr>
            <w:tcW w:w="4283" w:type="dxa"/>
          </w:tcPr>
          <w:p w14:paraId="2AC6AC4A" w14:textId="172F5AA0" w:rsidR="002811FF" w:rsidRPr="00A86269" w:rsidRDefault="00C37FD4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Nustatomi rizikos veiksniai ir numatomos konkrečios jų mažinimo priemonės.</w:t>
            </w:r>
          </w:p>
        </w:tc>
      </w:tr>
      <w:tr w:rsidR="00A86269" w:rsidRPr="00A86269" w14:paraId="4A0A9D1F" w14:textId="1F72654A" w:rsidTr="44A0C713">
        <w:tc>
          <w:tcPr>
            <w:tcW w:w="14901" w:type="dxa"/>
            <w:gridSpan w:val="5"/>
          </w:tcPr>
          <w:p w14:paraId="2FD49692" w14:textId="77777777" w:rsidR="0024058F" w:rsidRPr="00A86269" w:rsidRDefault="0024058F" w:rsidP="00DD5BEC">
            <w:pPr>
              <w:jc w:val="center"/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</w:pPr>
          </w:p>
          <w:p w14:paraId="09A11FB5" w14:textId="77777777" w:rsidR="0024058F" w:rsidRPr="00A86269" w:rsidRDefault="0024058F" w:rsidP="00DD5BEC">
            <w:pPr>
              <w:jc w:val="center"/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  <w:t>4 UŽDAVINYS – didinti antikorupcinį CPO LT darbuotojų sąmoningumą ir vykdyti nuoseklų antikorupcinį švietimą</w:t>
            </w:r>
          </w:p>
          <w:p w14:paraId="02A47B10" w14:textId="77777777" w:rsidR="0024058F" w:rsidRPr="00A86269" w:rsidRDefault="0024058F" w:rsidP="00DD5BEC">
            <w:pPr>
              <w:jc w:val="center"/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A86269" w:rsidRPr="00A86269" w14:paraId="500B6BAF" w14:textId="53665A97" w:rsidTr="44A0C713">
        <w:tc>
          <w:tcPr>
            <w:tcW w:w="713" w:type="dxa"/>
          </w:tcPr>
          <w:p w14:paraId="143A7C7D" w14:textId="47DE79C8" w:rsidR="00EF28F8" w:rsidRPr="00A86269" w:rsidRDefault="00C37FD4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12</w:t>
            </w:r>
            <w:r w:rsidR="00EF28F8"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.</w:t>
            </w:r>
          </w:p>
        </w:tc>
        <w:tc>
          <w:tcPr>
            <w:tcW w:w="4245" w:type="dxa"/>
          </w:tcPr>
          <w:p w14:paraId="22C6932A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i/>
                <w:iCs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 xml:space="preserve">Stiprinti CPO LT darbuotojų skaidrumo vertybių ir antikorupcinės politikos įstaigoje laikymąsi: </w:t>
            </w:r>
          </w:p>
        </w:tc>
        <w:tc>
          <w:tcPr>
            <w:tcW w:w="4369" w:type="dxa"/>
            <w:vMerge w:val="restart"/>
          </w:tcPr>
          <w:p w14:paraId="476AD5E7" w14:textId="77777777" w:rsidR="00A767C8" w:rsidRPr="00A86269" w:rsidRDefault="00A767C8" w:rsidP="00A767C8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Komunikacijos vadovas</w:t>
            </w:r>
          </w:p>
          <w:p w14:paraId="108D33B3" w14:textId="77777777" w:rsidR="00A767C8" w:rsidRPr="00A86269" w:rsidRDefault="00A767C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  <w:p w14:paraId="37087E3C" w14:textId="64905802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CPO LT darbuotojas, atsakingas už korupcijos prevenciją</w:t>
            </w:r>
          </w:p>
          <w:p w14:paraId="5BDFA4AE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  <w:p w14:paraId="2DBD7BBB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VVA</w:t>
            </w:r>
          </w:p>
          <w:p w14:paraId="59408A93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  <w:p w14:paraId="1C111AD9" w14:textId="6088F29B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 xml:space="preserve">Teisės ir </w:t>
            </w:r>
            <w:r w:rsidR="00080588"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metodologijos skyriaus vadovas</w:t>
            </w:r>
          </w:p>
        </w:tc>
        <w:tc>
          <w:tcPr>
            <w:tcW w:w="1291" w:type="dxa"/>
          </w:tcPr>
          <w:p w14:paraId="573FAA75" w14:textId="77777777" w:rsidR="00EF28F8" w:rsidRPr="00A86269" w:rsidRDefault="00EF28F8" w:rsidP="00DD5BEC">
            <w:pPr>
              <w:jc w:val="center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4283" w:type="dxa"/>
            <w:vMerge w:val="restart"/>
          </w:tcPr>
          <w:p w14:paraId="18AE23B5" w14:textId="1E350E60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Išaugęs CPO LT darbuotojų antikorupcinis sąmoningumas ir atsparumas galimai korupcijos rizikai. Darbuotojų supratimas savo antikorupcinio vaidmens institucijos veikloje, su pareigomis susijusių A</w:t>
            </w:r>
            <w:r w:rsidR="00CB115B"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ntikorupcinės vadybos sistemos</w:t>
            </w:r>
            <w:r w:rsidR="005C541A"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 xml:space="preserve"> (toliau – </w:t>
            </w:r>
            <w:r w:rsidR="005C541A"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lastRenderedPageBreak/>
              <w:t>AVS)</w:t>
            </w:r>
            <w:r w:rsidR="00CB115B"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 xml:space="preserve"> </w:t>
            </w: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aspektų taikymas, paprastesnis ir akylesnis korupcijos atvejų identifikavimas, reagavimas ir prevencinių veiksmų taikymas.</w:t>
            </w:r>
          </w:p>
        </w:tc>
      </w:tr>
      <w:tr w:rsidR="00A86269" w:rsidRPr="00A86269" w14:paraId="7BF853B3" w14:textId="076F92D3" w:rsidTr="44A0C713">
        <w:tc>
          <w:tcPr>
            <w:tcW w:w="713" w:type="dxa"/>
          </w:tcPr>
          <w:p w14:paraId="612EE78C" w14:textId="445070D7" w:rsidR="00EF28F8" w:rsidRPr="00A86269" w:rsidRDefault="005D1977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12</w:t>
            </w:r>
            <w:r w:rsidR="00EF28F8"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.1.</w:t>
            </w:r>
          </w:p>
        </w:tc>
        <w:tc>
          <w:tcPr>
            <w:tcW w:w="4245" w:type="dxa"/>
          </w:tcPr>
          <w:p w14:paraId="5F75D0EE" w14:textId="36ABC9CA" w:rsidR="00EF28F8" w:rsidRPr="00A86269" w:rsidRDefault="00EF28F8" w:rsidP="00DD5BEC">
            <w:pPr>
              <w:jc w:val="both"/>
              <w:rPr>
                <w:rFonts w:ascii="Jost" w:hAnsi="Jost" w:cstheme="minorHAnsi"/>
                <w:i/>
                <w:iCs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i/>
                <w:iCs/>
                <w:color w:val="7F7F7F" w:themeColor="text1" w:themeTint="80"/>
                <w:sz w:val="24"/>
                <w:szCs w:val="24"/>
              </w:rPr>
              <w:t>Viešinti darbuotojams faktinius skaidrumo pavyzdžius įvykusius įstaigoje</w:t>
            </w:r>
            <w:r w:rsidR="00993066">
              <w:rPr>
                <w:rFonts w:ascii="Jost" w:hAnsi="Jost" w:cstheme="minorHAnsi"/>
                <w:i/>
                <w:iCs/>
                <w:color w:val="7F7F7F" w:themeColor="text1" w:themeTint="80"/>
                <w:sz w:val="24"/>
                <w:szCs w:val="24"/>
              </w:rPr>
              <w:t xml:space="preserve"> (jei tokių būtų)</w:t>
            </w:r>
            <w:r w:rsidRPr="00A86269">
              <w:rPr>
                <w:rFonts w:ascii="Jost" w:hAnsi="Jost" w:cstheme="minorHAnsi"/>
                <w:i/>
                <w:iCs/>
                <w:color w:val="7F7F7F" w:themeColor="text1" w:themeTint="80"/>
                <w:sz w:val="24"/>
                <w:szCs w:val="24"/>
              </w:rPr>
              <w:t>;</w:t>
            </w:r>
          </w:p>
        </w:tc>
        <w:tc>
          <w:tcPr>
            <w:tcW w:w="4369" w:type="dxa"/>
            <w:vMerge/>
          </w:tcPr>
          <w:p w14:paraId="45DD29F4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1291" w:type="dxa"/>
          </w:tcPr>
          <w:p w14:paraId="509F5A45" w14:textId="77777777" w:rsidR="00EF28F8" w:rsidRPr="00A86269" w:rsidRDefault="00EF28F8" w:rsidP="00DD5BEC">
            <w:pPr>
              <w:jc w:val="center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Nuolat</w:t>
            </w:r>
          </w:p>
        </w:tc>
        <w:tc>
          <w:tcPr>
            <w:tcW w:w="4283" w:type="dxa"/>
            <w:vMerge/>
          </w:tcPr>
          <w:p w14:paraId="5E6055AF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</w:tc>
      </w:tr>
      <w:tr w:rsidR="00A86269" w:rsidRPr="00A86269" w14:paraId="1EAE5EB4" w14:textId="5598DECE" w:rsidTr="44A0C713">
        <w:tc>
          <w:tcPr>
            <w:tcW w:w="713" w:type="dxa"/>
          </w:tcPr>
          <w:p w14:paraId="00AFFE34" w14:textId="6C133210" w:rsidR="00EF28F8" w:rsidRPr="00A86269" w:rsidRDefault="00C46181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lastRenderedPageBreak/>
              <w:t>12.2.</w:t>
            </w:r>
          </w:p>
        </w:tc>
        <w:tc>
          <w:tcPr>
            <w:tcW w:w="4245" w:type="dxa"/>
          </w:tcPr>
          <w:p w14:paraId="7AB7D43F" w14:textId="32F406ED" w:rsidR="00EF28F8" w:rsidRPr="00A86269" w:rsidRDefault="00EF28F8" w:rsidP="00DD5BEC">
            <w:pPr>
              <w:jc w:val="both"/>
              <w:rPr>
                <w:rFonts w:ascii="Jost" w:hAnsi="Jost" w:cstheme="minorHAnsi"/>
                <w:i/>
                <w:iCs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i/>
                <w:iCs/>
                <w:color w:val="7F7F7F" w:themeColor="text1" w:themeTint="80"/>
                <w:sz w:val="24"/>
                <w:szCs w:val="24"/>
              </w:rPr>
              <w:t xml:space="preserve">Vykdyti ne mažiau kaip </w:t>
            </w:r>
            <w:r w:rsidR="00080588" w:rsidRPr="00A86269">
              <w:rPr>
                <w:rFonts w:ascii="Jost" w:hAnsi="Jost" w:cstheme="minorHAnsi"/>
                <w:i/>
                <w:iCs/>
                <w:color w:val="7F7F7F" w:themeColor="text1" w:themeTint="80"/>
                <w:sz w:val="24"/>
                <w:szCs w:val="24"/>
              </w:rPr>
              <w:t>2</w:t>
            </w:r>
            <w:r w:rsidRPr="00A86269">
              <w:rPr>
                <w:rFonts w:ascii="Jost" w:hAnsi="Jost" w:cstheme="minorHAnsi"/>
                <w:i/>
                <w:iCs/>
                <w:color w:val="7F7F7F" w:themeColor="text1" w:themeTint="80"/>
                <w:sz w:val="24"/>
                <w:szCs w:val="24"/>
              </w:rPr>
              <w:t xml:space="preserve"> mokymus tikslu lavinti įgūdžius atpažinti korupcinius veiksnius atliekant darbines funkcijas;</w:t>
            </w:r>
          </w:p>
        </w:tc>
        <w:tc>
          <w:tcPr>
            <w:tcW w:w="4369" w:type="dxa"/>
            <w:vMerge/>
          </w:tcPr>
          <w:p w14:paraId="79568067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1291" w:type="dxa"/>
          </w:tcPr>
          <w:p w14:paraId="0688DD0B" w14:textId="77777777" w:rsidR="00EF28F8" w:rsidRPr="00A86269" w:rsidRDefault="00EF28F8" w:rsidP="00DD5BEC">
            <w:pPr>
              <w:jc w:val="center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Kasmet</w:t>
            </w:r>
          </w:p>
        </w:tc>
        <w:tc>
          <w:tcPr>
            <w:tcW w:w="4283" w:type="dxa"/>
            <w:vMerge/>
          </w:tcPr>
          <w:p w14:paraId="64A872E7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</w:tc>
      </w:tr>
      <w:tr w:rsidR="00A86269" w:rsidRPr="00A86269" w14:paraId="54AFAE7B" w14:textId="7681D3B9" w:rsidTr="44A0C713">
        <w:tc>
          <w:tcPr>
            <w:tcW w:w="713" w:type="dxa"/>
          </w:tcPr>
          <w:p w14:paraId="2273D950" w14:textId="6539E4B6" w:rsidR="00EF28F8" w:rsidRPr="00A86269" w:rsidRDefault="00C46181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12.3.</w:t>
            </w:r>
          </w:p>
        </w:tc>
        <w:tc>
          <w:tcPr>
            <w:tcW w:w="4245" w:type="dxa"/>
          </w:tcPr>
          <w:p w14:paraId="51649533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i/>
                <w:iCs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i/>
                <w:iCs/>
                <w:color w:val="7F7F7F" w:themeColor="text1" w:themeTint="80"/>
                <w:sz w:val="24"/>
                <w:szCs w:val="24"/>
              </w:rPr>
              <w:t>Užtikrinti individualių konsultacijų korupcijos prevencijos klausimais galimybę;</w:t>
            </w:r>
          </w:p>
        </w:tc>
        <w:tc>
          <w:tcPr>
            <w:tcW w:w="4369" w:type="dxa"/>
            <w:vMerge/>
          </w:tcPr>
          <w:p w14:paraId="1ABC95C7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1291" w:type="dxa"/>
          </w:tcPr>
          <w:p w14:paraId="4FCABB60" w14:textId="77777777" w:rsidR="00EF28F8" w:rsidRPr="00A86269" w:rsidRDefault="00EF28F8" w:rsidP="00DD5BEC">
            <w:pPr>
              <w:jc w:val="center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Nuolat</w:t>
            </w:r>
          </w:p>
        </w:tc>
        <w:tc>
          <w:tcPr>
            <w:tcW w:w="4283" w:type="dxa"/>
            <w:vMerge/>
          </w:tcPr>
          <w:p w14:paraId="6DA45AB6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</w:tc>
      </w:tr>
      <w:tr w:rsidR="00A86269" w:rsidRPr="00A86269" w14:paraId="21145934" w14:textId="3BE1A001" w:rsidTr="44A0C713">
        <w:tc>
          <w:tcPr>
            <w:tcW w:w="713" w:type="dxa"/>
          </w:tcPr>
          <w:p w14:paraId="72C58D35" w14:textId="32CA1908" w:rsidR="00EF28F8" w:rsidRPr="00A86269" w:rsidRDefault="00C46181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12.4.</w:t>
            </w:r>
          </w:p>
        </w:tc>
        <w:tc>
          <w:tcPr>
            <w:tcW w:w="4245" w:type="dxa"/>
          </w:tcPr>
          <w:p w14:paraId="1FC71302" w14:textId="10CB8C7E" w:rsidR="00EF28F8" w:rsidRPr="00A86269" w:rsidRDefault="00EF28F8" w:rsidP="00DD5BEC">
            <w:pPr>
              <w:jc w:val="both"/>
              <w:rPr>
                <w:rFonts w:ascii="Jost" w:hAnsi="Jost" w:cstheme="minorHAnsi"/>
                <w:i/>
                <w:iCs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i/>
                <w:iCs/>
                <w:color w:val="7F7F7F" w:themeColor="text1" w:themeTint="80"/>
                <w:sz w:val="24"/>
                <w:szCs w:val="24"/>
              </w:rPr>
              <w:t>Ne rečiau kaip 2 kartus per metus primint</w:t>
            </w:r>
            <w:r w:rsidR="00C6569D">
              <w:rPr>
                <w:rFonts w:ascii="Jost" w:hAnsi="Jost" w:cstheme="minorHAnsi"/>
                <w:i/>
                <w:iCs/>
                <w:color w:val="7F7F7F" w:themeColor="text1" w:themeTint="80"/>
                <w:sz w:val="24"/>
                <w:szCs w:val="24"/>
              </w:rPr>
              <w:t>i</w:t>
            </w:r>
            <w:r w:rsidRPr="00A86269">
              <w:rPr>
                <w:rFonts w:ascii="Jost" w:hAnsi="Jost" w:cstheme="minorHAnsi"/>
                <w:i/>
                <w:iCs/>
                <w:color w:val="7F7F7F" w:themeColor="text1" w:themeTint="80"/>
                <w:sz w:val="24"/>
                <w:szCs w:val="24"/>
              </w:rPr>
              <w:t xml:space="preserve"> ir informuoti apie CPO LT darbuotojo veiksmus identifikavus galimą korupcijos atvejį.</w:t>
            </w:r>
          </w:p>
        </w:tc>
        <w:tc>
          <w:tcPr>
            <w:tcW w:w="4369" w:type="dxa"/>
            <w:vMerge/>
          </w:tcPr>
          <w:p w14:paraId="3330E4CE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1291" w:type="dxa"/>
          </w:tcPr>
          <w:p w14:paraId="75C68BB3" w14:textId="77777777" w:rsidR="00EF28F8" w:rsidRPr="00A86269" w:rsidRDefault="00EF28F8" w:rsidP="00DD5BEC">
            <w:pPr>
              <w:jc w:val="center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Kasmet</w:t>
            </w:r>
          </w:p>
        </w:tc>
        <w:tc>
          <w:tcPr>
            <w:tcW w:w="4283" w:type="dxa"/>
            <w:vMerge/>
          </w:tcPr>
          <w:p w14:paraId="59C40D78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</w:tc>
      </w:tr>
      <w:tr w:rsidR="00A86269" w:rsidRPr="00A86269" w14:paraId="36F76A81" w14:textId="128029ED" w:rsidTr="44A0C713">
        <w:tc>
          <w:tcPr>
            <w:tcW w:w="14901" w:type="dxa"/>
            <w:gridSpan w:val="5"/>
          </w:tcPr>
          <w:p w14:paraId="1F485AD9" w14:textId="77777777" w:rsidR="00FA513D" w:rsidRPr="00A86269" w:rsidRDefault="00FA513D" w:rsidP="00DD5BEC">
            <w:pPr>
              <w:tabs>
                <w:tab w:val="left" w:pos="567"/>
                <w:tab w:val="left" w:pos="851"/>
              </w:tabs>
              <w:spacing w:line="276" w:lineRule="auto"/>
              <w:jc w:val="center"/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</w:pPr>
          </w:p>
          <w:p w14:paraId="35D20103" w14:textId="7C8EE15F" w:rsidR="00FA513D" w:rsidRPr="00A86269" w:rsidRDefault="00FA513D" w:rsidP="00DD5BEC">
            <w:pPr>
              <w:tabs>
                <w:tab w:val="left" w:pos="567"/>
                <w:tab w:val="left" w:pos="851"/>
              </w:tabs>
              <w:spacing w:line="276" w:lineRule="auto"/>
              <w:jc w:val="center"/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  <w:t xml:space="preserve">5 UŽDAVINYS – </w:t>
            </w:r>
            <w:r w:rsidR="005D1977" w:rsidRPr="00A86269"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  <w:t>palaikyti, sertifikuoti ir vystyti CPO LT antikorupcinę vadybos sistemą</w:t>
            </w:r>
          </w:p>
          <w:p w14:paraId="59D5330D" w14:textId="77777777" w:rsidR="00FA513D" w:rsidRPr="00A86269" w:rsidRDefault="00FA513D" w:rsidP="00DD5BEC">
            <w:pPr>
              <w:tabs>
                <w:tab w:val="left" w:pos="567"/>
                <w:tab w:val="left" w:pos="851"/>
              </w:tabs>
              <w:spacing w:line="276" w:lineRule="auto"/>
              <w:jc w:val="center"/>
              <w:rPr>
                <w:rFonts w:ascii="Jost" w:hAnsi="Jost" w:cstheme="minorHAnsi"/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A86269" w:rsidRPr="00A86269" w14:paraId="6D48ED04" w14:textId="64409F4D" w:rsidTr="44A0C713">
        <w:tc>
          <w:tcPr>
            <w:tcW w:w="713" w:type="dxa"/>
          </w:tcPr>
          <w:p w14:paraId="4CBD9581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 xml:space="preserve">10. </w:t>
            </w:r>
          </w:p>
        </w:tc>
        <w:tc>
          <w:tcPr>
            <w:tcW w:w="4245" w:type="dxa"/>
          </w:tcPr>
          <w:p w14:paraId="201D4A03" w14:textId="49D914F3" w:rsidR="00EF28F8" w:rsidRPr="00A86269" w:rsidRDefault="00B8700A" w:rsidP="00DD5BEC">
            <w:pPr>
              <w:jc w:val="both"/>
              <w:rPr>
                <w:rFonts w:ascii="Jost" w:hAnsi="Jost" w:cstheme="minorHAnsi"/>
                <w:i/>
                <w:iCs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CPO LT antikorupcinės vadybos sistemos palaikymas, priežiūra ir vystymas:</w:t>
            </w:r>
          </w:p>
        </w:tc>
        <w:tc>
          <w:tcPr>
            <w:tcW w:w="4369" w:type="dxa"/>
            <w:vMerge w:val="restart"/>
          </w:tcPr>
          <w:p w14:paraId="1EAD07E5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CPO LT darbuotojas, atsakingas už korupcijos prevenciją</w:t>
            </w:r>
          </w:p>
          <w:p w14:paraId="6F149582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  <w:p w14:paraId="03B89AB6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VVA</w:t>
            </w:r>
          </w:p>
          <w:p w14:paraId="5C13DC9B" w14:textId="77777777" w:rsidR="00EF28F8" w:rsidRPr="00A86269" w:rsidRDefault="00EF28F8" w:rsidP="00D72365">
            <w:pPr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1291" w:type="dxa"/>
          </w:tcPr>
          <w:p w14:paraId="010311C3" w14:textId="77777777" w:rsidR="00EF28F8" w:rsidRPr="00A86269" w:rsidRDefault="00EF28F8" w:rsidP="00DD5BEC">
            <w:pPr>
              <w:jc w:val="center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4283" w:type="dxa"/>
            <w:vMerge w:val="restart"/>
          </w:tcPr>
          <w:p w14:paraId="1E2C2A69" w14:textId="4509A3A0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Stiprinama antikorupcinė CPO LT aplinka ir eliminuota korupcijos pasireiškimo tikimybė.</w:t>
            </w:r>
          </w:p>
        </w:tc>
      </w:tr>
      <w:tr w:rsidR="00A86269" w:rsidRPr="00A86269" w14:paraId="31AFF5ED" w14:textId="471B8765" w:rsidTr="44A0C713">
        <w:tc>
          <w:tcPr>
            <w:tcW w:w="713" w:type="dxa"/>
          </w:tcPr>
          <w:p w14:paraId="21B99789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 xml:space="preserve">10.1. </w:t>
            </w:r>
          </w:p>
        </w:tc>
        <w:tc>
          <w:tcPr>
            <w:tcW w:w="4245" w:type="dxa"/>
          </w:tcPr>
          <w:p w14:paraId="67F71798" w14:textId="0B437F65" w:rsidR="00EF28F8" w:rsidRPr="00A86269" w:rsidRDefault="00C444D7" w:rsidP="00DD5BEC">
            <w:pPr>
              <w:jc w:val="both"/>
              <w:rPr>
                <w:rFonts w:ascii="Jost" w:hAnsi="Jost" w:cstheme="minorHAnsi"/>
                <w:i/>
                <w:iCs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i/>
                <w:iCs/>
                <w:color w:val="7F7F7F" w:themeColor="text1" w:themeTint="80"/>
                <w:sz w:val="24"/>
                <w:szCs w:val="24"/>
              </w:rPr>
              <w:t xml:space="preserve">Organizuoti ir atlikti </w:t>
            </w:r>
            <w:r w:rsidR="00EF28F8" w:rsidRPr="00A86269">
              <w:rPr>
                <w:rFonts w:ascii="Jost" w:hAnsi="Jost" w:cstheme="minorHAnsi"/>
                <w:i/>
                <w:iCs/>
                <w:color w:val="7F7F7F" w:themeColor="text1" w:themeTint="80"/>
                <w:sz w:val="24"/>
                <w:szCs w:val="24"/>
              </w:rPr>
              <w:t>AVS kasmetinio sertifikavimo audit</w:t>
            </w:r>
            <w:r w:rsidRPr="00A86269">
              <w:rPr>
                <w:rFonts w:ascii="Jost" w:hAnsi="Jost" w:cstheme="minorHAnsi"/>
                <w:i/>
                <w:iCs/>
                <w:color w:val="7F7F7F" w:themeColor="text1" w:themeTint="80"/>
                <w:sz w:val="24"/>
                <w:szCs w:val="24"/>
              </w:rPr>
              <w:t>ą</w:t>
            </w:r>
            <w:r w:rsidR="00EF28F8" w:rsidRPr="00A86269">
              <w:rPr>
                <w:rFonts w:ascii="Jost" w:hAnsi="Jost" w:cstheme="minorHAnsi"/>
                <w:i/>
                <w:iCs/>
                <w:color w:val="7F7F7F" w:themeColor="text1" w:themeTint="80"/>
                <w:sz w:val="24"/>
                <w:szCs w:val="24"/>
              </w:rPr>
              <w:t>;</w:t>
            </w:r>
          </w:p>
        </w:tc>
        <w:tc>
          <w:tcPr>
            <w:tcW w:w="4369" w:type="dxa"/>
            <w:vMerge/>
          </w:tcPr>
          <w:p w14:paraId="0D50FE3C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1291" w:type="dxa"/>
          </w:tcPr>
          <w:p w14:paraId="7735F95E" w14:textId="77777777" w:rsidR="00EF28F8" w:rsidRPr="00A86269" w:rsidRDefault="00EF28F8" w:rsidP="00DD5BEC">
            <w:pPr>
              <w:jc w:val="center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Kasmet</w:t>
            </w:r>
          </w:p>
        </w:tc>
        <w:tc>
          <w:tcPr>
            <w:tcW w:w="4283" w:type="dxa"/>
            <w:vMerge/>
          </w:tcPr>
          <w:p w14:paraId="0626103A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</w:tc>
      </w:tr>
      <w:tr w:rsidR="00EF28F8" w:rsidRPr="00A86269" w14:paraId="49AD3D14" w14:textId="3E79F8DA" w:rsidTr="44A0C713">
        <w:tc>
          <w:tcPr>
            <w:tcW w:w="713" w:type="dxa"/>
          </w:tcPr>
          <w:p w14:paraId="467A4576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 xml:space="preserve">10.2. </w:t>
            </w:r>
          </w:p>
        </w:tc>
        <w:tc>
          <w:tcPr>
            <w:tcW w:w="4245" w:type="dxa"/>
          </w:tcPr>
          <w:p w14:paraId="5BC79AD4" w14:textId="3C96995F" w:rsidR="00EF28F8" w:rsidRPr="00A86269" w:rsidRDefault="00017A1E" w:rsidP="00DD5BEC">
            <w:pPr>
              <w:jc w:val="both"/>
              <w:rPr>
                <w:rFonts w:ascii="Jost" w:hAnsi="Jost" w:cstheme="minorHAnsi"/>
                <w:i/>
                <w:iCs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i/>
                <w:iCs/>
                <w:color w:val="7F7F7F" w:themeColor="text1" w:themeTint="80"/>
                <w:sz w:val="24"/>
                <w:szCs w:val="24"/>
              </w:rPr>
              <w:t>Palaikyti ir tobulinti AVS, užtikrinant jos atitiktį taikomiems reikalavimams, aktualumą ir praktinį taikymą CPO LT veikloje.</w:t>
            </w:r>
          </w:p>
        </w:tc>
        <w:tc>
          <w:tcPr>
            <w:tcW w:w="4369" w:type="dxa"/>
            <w:vMerge/>
          </w:tcPr>
          <w:p w14:paraId="138BA47D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1291" w:type="dxa"/>
          </w:tcPr>
          <w:p w14:paraId="6F321158" w14:textId="77777777" w:rsidR="00EF28F8" w:rsidRPr="00A86269" w:rsidRDefault="00EF28F8" w:rsidP="00DD5BEC">
            <w:pPr>
              <w:jc w:val="center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  <w:r w:rsidRPr="00A86269"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  <w:t>Nuolat</w:t>
            </w:r>
          </w:p>
        </w:tc>
        <w:tc>
          <w:tcPr>
            <w:tcW w:w="4283" w:type="dxa"/>
            <w:vMerge/>
          </w:tcPr>
          <w:p w14:paraId="684CA37A" w14:textId="77777777" w:rsidR="00EF28F8" w:rsidRPr="00A86269" w:rsidRDefault="00EF28F8" w:rsidP="00DD5BEC">
            <w:pPr>
              <w:jc w:val="both"/>
              <w:rPr>
                <w:rFonts w:ascii="Jost" w:hAnsi="Jost" w:cstheme="minorHAnsi"/>
                <w:color w:val="7F7F7F" w:themeColor="text1" w:themeTint="80"/>
                <w:sz w:val="24"/>
                <w:szCs w:val="24"/>
              </w:rPr>
            </w:pPr>
          </w:p>
        </w:tc>
      </w:tr>
    </w:tbl>
    <w:p w14:paraId="160CF91E" w14:textId="77777777" w:rsidR="00230E60" w:rsidRPr="00A86269" w:rsidRDefault="00230E60" w:rsidP="00230E60">
      <w:pPr>
        <w:tabs>
          <w:tab w:val="left" w:pos="567"/>
          <w:tab w:val="left" w:pos="851"/>
        </w:tabs>
        <w:spacing w:after="0" w:line="276" w:lineRule="auto"/>
        <w:rPr>
          <w:rFonts w:ascii="Jost" w:hAnsi="Jost" w:cstheme="minorHAnsi"/>
          <w:color w:val="7F7F7F" w:themeColor="text1" w:themeTint="80"/>
          <w:sz w:val="24"/>
          <w:szCs w:val="24"/>
        </w:rPr>
      </w:pPr>
    </w:p>
    <w:p w14:paraId="3234D9E1" w14:textId="77777777" w:rsidR="00932683" w:rsidRPr="00A86269" w:rsidRDefault="00932683" w:rsidP="00677F40">
      <w:pPr>
        <w:spacing w:after="0" w:line="276" w:lineRule="auto"/>
        <w:jc w:val="center"/>
        <w:rPr>
          <w:rFonts w:ascii="Jost" w:hAnsi="Jost" w:cs="Times New Roman"/>
          <w:b/>
          <w:color w:val="7F7F7F" w:themeColor="text1" w:themeTint="80"/>
          <w:sz w:val="24"/>
          <w:szCs w:val="24"/>
        </w:rPr>
      </w:pPr>
    </w:p>
    <w:p w14:paraId="51C06786" w14:textId="00C0DF10" w:rsidR="002875F0" w:rsidRPr="00A86269" w:rsidRDefault="00677F40" w:rsidP="004854E1">
      <w:pPr>
        <w:tabs>
          <w:tab w:val="left" w:pos="567"/>
          <w:tab w:val="left" w:pos="851"/>
        </w:tabs>
        <w:spacing w:after="0" w:line="276" w:lineRule="auto"/>
        <w:jc w:val="center"/>
        <w:rPr>
          <w:rFonts w:ascii="Jost" w:hAnsi="Jost" w:cs="Times New Roman"/>
          <w:color w:val="7F7F7F" w:themeColor="text1" w:themeTint="80"/>
          <w:sz w:val="24"/>
          <w:szCs w:val="24"/>
        </w:rPr>
      </w:pPr>
      <w:r w:rsidRPr="00A86269">
        <w:rPr>
          <w:rFonts w:ascii="Jost" w:hAnsi="Jost" w:cs="Times New Roman"/>
          <w:color w:val="7F7F7F" w:themeColor="text1" w:themeTint="80"/>
          <w:sz w:val="24"/>
          <w:szCs w:val="24"/>
        </w:rPr>
        <w:t>____________________</w:t>
      </w:r>
    </w:p>
    <w:p w14:paraId="023A2249" w14:textId="0B420A37" w:rsidR="00AC02C4" w:rsidRPr="00A86269" w:rsidRDefault="00AC02C4" w:rsidP="004854E1">
      <w:pPr>
        <w:tabs>
          <w:tab w:val="left" w:pos="567"/>
          <w:tab w:val="left" w:pos="851"/>
        </w:tabs>
        <w:spacing w:after="0" w:line="276" w:lineRule="auto"/>
        <w:jc w:val="center"/>
        <w:rPr>
          <w:rFonts w:ascii="Jost" w:hAnsi="Jost" w:cs="Times New Roman"/>
          <w:color w:val="7F7F7F" w:themeColor="text1" w:themeTint="80"/>
          <w:sz w:val="24"/>
          <w:szCs w:val="24"/>
        </w:rPr>
      </w:pPr>
    </w:p>
    <w:p w14:paraId="365DF6EF" w14:textId="77777777" w:rsidR="00FB063E" w:rsidRPr="00A86269" w:rsidRDefault="00FB063E" w:rsidP="004854E1">
      <w:pPr>
        <w:tabs>
          <w:tab w:val="left" w:pos="567"/>
          <w:tab w:val="left" w:pos="851"/>
        </w:tabs>
        <w:spacing w:after="0" w:line="276" w:lineRule="auto"/>
        <w:jc w:val="center"/>
        <w:rPr>
          <w:rFonts w:ascii="Jost" w:hAnsi="Jost" w:cs="Times New Roman"/>
          <w:color w:val="7F7F7F" w:themeColor="text1" w:themeTint="80"/>
          <w:sz w:val="24"/>
          <w:szCs w:val="24"/>
        </w:rPr>
      </w:pPr>
    </w:p>
    <w:sectPr w:rsidR="00FB063E" w:rsidRPr="00A86269" w:rsidSect="007D46CB">
      <w:headerReference w:type="default" r:id="rId8"/>
      <w:footerReference w:type="default" r:id="rId9"/>
      <w:pgSz w:w="16838" w:h="11906" w:orient="landscape"/>
      <w:pgMar w:top="567" w:right="1134" w:bottom="1701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A0B90" w14:textId="77777777" w:rsidR="007634E7" w:rsidRDefault="007634E7" w:rsidP="005160CB">
      <w:pPr>
        <w:spacing w:after="0" w:line="240" w:lineRule="auto"/>
      </w:pPr>
      <w:r>
        <w:separator/>
      </w:r>
    </w:p>
  </w:endnote>
  <w:endnote w:type="continuationSeparator" w:id="0">
    <w:p w14:paraId="351E5BC9" w14:textId="77777777" w:rsidR="007634E7" w:rsidRDefault="007634E7" w:rsidP="005160CB">
      <w:pPr>
        <w:spacing w:after="0" w:line="240" w:lineRule="auto"/>
      </w:pPr>
      <w:r>
        <w:continuationSeparator/>
      </w:r>
    </w:p>
  </w:endnote>
  <w:endnote w:type="continuationNotice" w:id="1">
    <w:p w14:paraId="33C9985C" w14:textId="77777777" w:rsidR="00434753" w:rsidRDefault="004347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ost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2546386"/>
      <w:docPartObj>
        <w:docPartGallery w:val="Page Numbers (Bottom of Page)"/>
        <w:docPartUnique/>
      </w:docPartObj>
    </w:sdtPr>
    <w:sdtEndPr>
      <w:rPr>
        <w:rFonts w:ascii="Jost" w:hAnsi="Jost"/>
        <w:noProof/>
      </w:rPr>
    </w:sdtEndPr>
    <w:sdtContent>
      <w:p w14:paraId="6DE57F14" w14:textId="05B04020" w:rsidR="002F3878" w:rsidRPr="002F3878" w:rsidRDefault="002F3878">
        <w:pPr>
          <w:pStyle w:val="Footer"/>
          <w:jc w:val="center"/>
          <w:rPr>
            <w:rFonts w:ascii="Jost" w:hAnsi="Jost"/>
          </w:rPr>
        </w:pPr>
        <w:r w:rsidRPr="002F3878">
          <w:rPr>
            <w:rFonts w:ascii="Jost" w:hAnsi="Jost"/>
          </w:rPr>
          <w:fldChar w:fldCharType="begin"/>
        </w:r>
        <w:r w:rsidRPr="002F3878">
          <w:rPr>
            <w:rFonts w:ascii="Jost" w:hAnsi="Jost"/>
          </w:rPr>
          <w:instrText xml:space="preserve"> PAGE   \* MERGEFORMAT </w:instrText>
        </w:r>
        <w:r w:rsidRPr="002F3878">
          <w:rPr>
            <w:rFonts w:ascii="Jost" w:hAnsi="Jost"/>
          </w:rPr>
          <w:fldChar w:fldCharType="separate"/>
        </w:r>
        <w:r w:rsidRPr="002F3878">
          <w:rPr>
            <w:rFonts w:ascii="Jost" w:hAnsi="Jost"/>
            <w:noProof/>
          </w:rPr>
          <w:t>2</w:t>
        </w:r>
        <w:r w:rsidRPr="002F3878">
          <w:rPr>
            <w:rFonts w:ascii="Jost" w:hAnsi="Jost"/>
            <w:noProof/>
          </w:rPr>
          <w:fldChar w:fldCharType="end"/>
        </w:r>
      </w:p>
    </w:sdtContent>
  </w:sdt>
  <w:p w14:paraId="25689AB3" w14:textId="77777777" w:rsidR="002F3878" w:rsidRDefault="002F38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8395E" w14:textId="77777777" w:rsidR="007634E7" w:rsidRDefault="007634E7" w:rsidP="005160CB">
      <w:pPr>
        <w:spacing w:after="0" w:line="240" w:lineRule="auto"/>
      </w:pPr>
      <w:r>
        <w:separator/>
      </w:r>
    </w:p>
  </w:footnote>
  <w:footnote w:type="continuationSeparator" w:id="0">
    <w:p w14:paraId="22171BCC" w14:textId="77777777" w:rsidR="007634E7" w:rsidRDefault="007634E7" w:rsidP="005160CB">
      <w:pPr>
        <w:spacing w:after="0" w:line="240" w:lineRule="auto"/>
      </w:pPr>
      <w:r>
        <w:continuationSeparator/>
      </w:r>
    </w:p>
  </w:footnote>
  <w:footnote w:type="continuationNotice" w:id="1">
    <w:p w14:paraId="6AF37CCD" w14:textId="77777777" w:rsidR="00434753" w:rsidRDefault="0043475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07A29" w14:textId="011FEA69" w:rsidR="008900F0" w:rsidRPr="002F3878" w:rsidRDefault="008900F0">
    <w:pPr>
      <w:pStyle w:val="Header"/>
      <w:jc w:val="center"/>
      <w:rPr>
        <w:rFonts w:ascii="Jost" w:hAnsi="Jost" w:cs="Times New Roman"/>
      </w:rPr>
    </w:pPr>
  </w:p>
  <w:p w14:paraId="29CB4DE3" w14:textId="77777777" w:rsidR="008900F0" w:rsidRDefault="008900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43D9D"/>
    <w:multiLevelType w:val="multilevel"/>
    <w:tmpl w:val="4E683C50"/>
    <w:lvl w:ilvl="0">
      <w:start w:val="1"/>
      <w:numFmt w:val="decimal"/>
      <w:lvlText w:val="%1."/>
      <w:lvlJc w:val="left"/>
      <w:pPr>
        <w:ind w:left="1069" w:hanging="360"/>
      </w:pPr>
      <w:rPr>
        <w:rFonts w:ascii="Jost" w:eastAsiaTheme="minorHAnsi" w:hAnsi="Jost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30F55670"/>
    <w:multiLevelType w:val="hybridMultilevel"/>
    <w:tmpl w:val="9E1C1858"/>
    <w:lvl w:ilvl="0" w:tplc="9608594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7704666">
    <w:abstractNumId w:val="1"/>
  </w:num>
  <w:num w:numId="2" w16cid:durableId="518936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396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40"/>
    <w:rsid w:val="00003CC7"/>
    <w:rsid w:val="00017A1E"/>
    <w:rsid w:val="00020FC6"/>
    <w:rsid w:val="00027565"/>
    <w:rsid w:val="000521B2"/>
    <w:rsid w:val="00055A63"/>
    <w:rsid w:val="00065076"/>
    <w:rsid w:val="00074073"/>
    <w:rsid w:val="00080588"/>
    <w:rsid w:val="00093F8C"/>
    <w:rsid w:val="000A0313"/>
    <w:rsid w:val="000A7060"/>
    <w:rsid w:val="000A720C"/>
    <w:rsid w:val="000A7396"/>
    <w:rsid w:val="00101394"/>
    <w:rsid w:val="0016137D"/>
    <w:rsid w:val="00165DE3"/>
    <w:rsid w:val="001B1AE2"/>
    <w:rsid w:val="001C2C6A"/>
    <w:rsid w:val="001D2CE6"/>
    <w:rsid w:val="0021143E"/>
    <w:rsid w:val="00230E60"/>
    <w:rsid w:val="0023564F"/>
    <w:rsid w:val="0024058F"/>
    <w:rsid w:val="00253670"/>
    <w:rsid w:val="00253DD3"/>
    <w:rsid w:val="00260035"/>
    <w:rsid w:val="002811FF"/>
    <w:rsid w:val="0028669E"/>
    <w:rsid w:val="002875F0"/>
    <w:rsid w:val="002901F1"/>
    <w:rsid w:val="00295F32"/>
    <w:rsid w:val="002A79DF"/>
    <w:rsid w:val="002B0341"/>
    <w:rsid w:val="002C468E"/>
    <w:rsid w:val="002C491E"/>
    <w:rsid w:val="002F2807"/>
    <w:rsid w:val="002F3878"/>
    <w:rsid w:val="002F6EF4"/>
    <w:rsid w:val="00305C56"/>
    <w:rsid w:val="00317047"/>
    <w:rsid w:val="00357BF4"/>
    <w:rsid w:val="00392A89"/>
    <w:rsid w:val="00397981"/>
    <w:rsid w:val="003A2A84"/>
    <w:rsid w:val="003C3AE6"/>
    <w:rsid w:val="003C7904"/>
    <w:rsid w:val="003E129D"/>
    <w:rsid w:val="003E1320"/>
    <w:rsid w:val="003E70B8"/>
    <w:rsid w:val="003F0637"/>
    <w:rsid w:val="003F2CE7"/>
    <w:rsid w:val="003F5A41"/>
    <w:rsid w:val="003F5FE5"/>
    <w:rsid w:val="0040368F"/>
    <w:rsid w:val="00421E1A"/>
    <w:rsid w:val="0042447F"/>
    <w:rsid w:val="00425C30"/>
    <w:rsid w:val="00434753"/>
    <w:rsid w:val="00434CA3"/>
    <w:rsid w:val="00435617"/>
    <w:rsid w:val="00442A8B"/>
    <w:rsid w:val="00466600"/>
    <w:rsid w:val="004854E1"/>
    <w:rsid w:val="00492F36"/>
    <w:rsid w:val="004B2FDE"/>
    <w:rsid w:val="004B41D9"/>
    <w:rsid w:val="004B7C3B"/>
    <w:rsid w:val="004C40F7"/>
    <w:rsid w:val="004E3953"/>
    <w:rsid w:val="004F7ED7"/>
    <w:rsid w:val="005160CB"/>
    <w:rsid w:val="00525BE6"/>
    <w:rsid w:val="00535142"/>
    <w:rsid w:val="005533CE"/>
    <w:rsid w:val="00554D5A"/>
    <w:rsid w:val="00555F83"/>
    <w:rsid w:val="00557B68"/>
    <w:rsid w:val="00561B90"/>
    <w:rsid w:val="005845E8"/>
    <w:rsid w:val="005918A6"/>
    <w:rsid w:val="0059236B"/>
    <w:rsid w:val="005A4B37"/>
    <w:rsid w:val="005C3624"/>
    <w:rsid w:val="005C541A"/>
    <w:rsid w:val="005D1977"/>
    <w:rsid w:val="005D3349"/>
    <w:rsid w:val="005E6271"/>
    <w:rsid w:val="005E6643"/>
    <w:rsid w:val="005E7D23"/>
    <w:rsid w:val="00643E59"/>
    <w:rsid w:val="00645DDD"/>
    <w:rsid w:val="00651BA9"/>
    <w:rsid w:val="006541B2"/>
    <w:rsid w:val="006730DC"/>
    <w:rsid w:val="00673E7C"/>
    <w:rsid w:val="00677F40"/>
    <w:rsid w:val="006826A6"/>
    <w:rsid w:val="00692898"/>
    <w:rsid w:val="00695F84"/>
    <w:rsid w:val="006A51A1"/>
    <w:rsid w:val="006B0D76"/>
    <w:rsid w:val="006B17E2"/>
    <w:rsid w:val="006B2217"/>
    <w:rsid w:val="006C7CAB"/>
    <w:rsid w:val="006E3D39"/>
    <w:rsid w:val="006E4047"/>
    <w:rsid w:val="006E6C1A"/>
    <w:rsid w:val="00700FE4"/>
    <w:rsid w:val="007070CE"/>
    <w:rsid w:val="0074618B"/>
    <w:rsid w:val="007535F1"/>
    <w:rsid w:val="007634E7"/>
    <w:rsid w:val="0076444A"/>
    <w:rsid w:val="007661CE"/>
    <w:rsid w:val="007B2A69"/>
    <w:rsid w:val="007B4873"/>
    <w:rsid w:val="007C37DE"/>
    <w:rsid w:val="007D35D5"/>
    <w:rsid w:val="007D46CB"/>
    <w:rsid w:val="007D58B5"/>
    <w:rsid w:val="007D79D9"/>
    <w:rsid w:val="007E49BA"/>
    <w:rsid w:val="007E5032"/>
    <w:rsid w:val="00803461"/>
    <w:rsid w:val="008313A0"/>
    <w:rsid w:val="00854F27"/>
    <w:rsid w:val="00864B77"/>
    <w:rsid w:val="008900F0"/>
    <w:rsid w:val="008A18D1"/>
    <w:rsid w:val="008A1C56"/>
    <w:rsid w:val="008B3E84"/>
    <w:rsid w:val="008B652B"/>
    <w:rsid w:val="008C698C"/>
    <w:rsid w:val="00932683"/>
    <w:rsid w:val="00941DB2"/>
    <w:rsid w:val="00965290"/>
    <w:rsid w:val="00970A2D"/>
    <w:rsid w:val="00993066"/>
    <w:rsid w:val="009B0B77"/>
    <w:rsid w:val="009B1AF9"/>
    <w:rsid w:val="009B1B91"/>
    <w:rsid w:val="009E6EF8"/>
    <w:rsid w:val="00A16F9B"/>
    <w:rsid w:val="00A20398"/>
    <w:rsid w:val="00A20932"/>
    <w:rsid w:val="00A2720C"/>
    <w:rsid w:val="00A43B1F"/>
    <w:rsid w:val="00A457F5"/>
    <w:rsid w:val="00A458A6"/>
    <w:rsid w:val="00A47BB7"/>
    <w:rsid w:val="00A51644"/>
    <w:rsid w:val="00A5716C"/>
    <w:rsid w:val="00A60B86"/>
    <w:rsid w:val="00A66D37"/>
    <w:rsid w:val="00A75AEE"/>
    <w:rsid w:val="00A767C8"/>
    <w:rsid w:val="00A86269"/>
    <w:rsid w:val="00AB68C0"/>
    <w:rsid w:val="00AC0013"/>
    <w:rsid w:val="00AC02C4"/>
    <w:rsid w:val="00AC5B2F"/>
    <w:rsid w:val="00AC7670"/>
    <w:rsid w:val="00AE3EBE"/>
    <w:rsid w:val="00AF4533"/>
    <w:rsid w:val="00B05ACC"/>
    <w:rsid w:val="00B24D13"/>
    <w:rsid w:val="00B318AD"/>
    <w:rsid w:val="00B50E5D"/>
    <w:rsid w:val="00B740FA"/>
    <w:rsid w:val="00B75D13"/>
    <w:rsid w:val="00B8700A"/>
    <w:rsid w:val="00BA1500"/>
    <w:rsid w:val="00BD410B"/>
    <w:rsid w:val="00BE7E25"/>
    <w:rsid w:val="00C0680D"/>
    <w:rsid w:val="00C37FD4"/>
    <w:rsid w:val="00C444D7"/>
    <w:rsid w:val="00C44F2D"/>
    <w:rsid w:val="00C46181"/>
    <w:rsid w:val="00C5348D"/>
    <w:rsid w:val="00C5417F"/>
    <w:rsid w:val="00C6569D"/>
    <w:rsid w:val="00CA4445"/>
    <w:rsid w:val="00CB115B"/>
    <w:rsid w:val="00CD62C3"/>
    <w:rsid w:val="00CE27A4"/>
    <w:rsid w:val="00CE433E"/>
    <w:rsid w:val="00CF0F7B"/>
    <w:rsid w:val="00CF4349"/>
    <w:rsid w:val="00D1445B"/>
    <w:rsid w:val="00D267E8"/>
    <w:rsid w:val="00D61E05"/>
    <w:rsid w:val="00D72365"/>
    <w:rsid w:val="00D872B4"/>
    <w:rsid w:val="00DA6623"/>
    <w:rsid w:val="00DE112D"/>
    <w:rsid w:val="00E131BE"/>
    <w:rsid w:val="00E3790C"/>
    <w:rsid w:val="00E41668"/>
    <w:rsid w:val="00E41769"/>
    <w:rsid w:val="00E50236"/>
    <w:rsid w:val="00E62FE7"/>
    <w:rsid w:val="00E66BF3"/>
    <w:rsid w:val="00E74F15"/>
    <w:rsid w:val="00E83258"/>
    <w:rsid w:val="00E97588"/>
    <w:rsid w:val="00E975BC"/>
    <w:rsid w:val="00EB3021"/>
    <w:rsid w:val="00EC75A0"/>
    <w:rsid w:val="00EE1636"/>
    <w:rsid w:val="00EF0CFA"/>
    <w:rsid w:val="00EF28F8"/>
    <w:rsid w:val="00F17DB6"/>
    <w:rsid w:val="00F21346"/>
    <w:rsid w:val="00F26996"/>
    <w:rsid w:val="00F3519D"/>
    <w:rsid w:val="00F36DC5"/>
    <w:rsid w:val="00F40EA6"/>
    <w:rsid w:val="00F41DAE"/>
    <w:rsid w:val="00F50CCA"/>
    <w:rsid w:val="00F51FFF"/>
    <w:rsid w:val="00F55C98"/>
    <w:rsid w:val="00F96A4E"/>
    <w:rsid w:val="00FA513D"/>
    <w:rsid w:val="00FB063E"/>
    <w:rsid w:val="00FC3083"/>
    <w:rsid w:val="00FD67C0"/>
    <w:rsid w:val="06646CB4"/>
    <w:rsid w:val="3451D39E"/>
    <w:rsid w:val="44A0C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26C881C"/>
  <w15:chartTrackingRefBased/>
  <w15:docId w15:val="{84F29D65-778B-4924-AEBC-0747C9741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F40"/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7F4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77F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F40"/>
    <w:rPr>
      <w:lang w:val="lt-LT"/>
    </w:rPr>
  </w:style>
  <w:style w:type="table" w:styleId="TableGrid">
    <w:name w:val="Table Grid"/>
    <w:basedOn w:val="TableNormal"/>
    <w:uiPriority w:val="39"/>
    <w:rsid w:val="00677F40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5160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160CB"/>
    <w:rPr>
      <w:sz w:val="20"/>
      <w:szCs w:val="20"/>
      <w:lang w:val="lt-LT"/>
    </w:rPr>
  </w:style>
  <w:style w:type="character" w:styleId="FootnoteReference">
    <w:name w:val="footnote reference"/>
    <w:basedOn w:val="DefaultParagraphFont"/>
    <w:uiPriority w:val="99"/>
    <w:semiHidden/>
    <w:unhideWhenUsed/>
    <w:rsid w:val="005160C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554D5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1B1AE2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CD62C3"/>
    <w:rPr>
      <w:color w:val="954F72" w:themeColor="followedHyperlink"/>
      <w:u w:val="single"/>
    </w:rPr>
  </w:style>
  <w:style w:type="paragraph" w:styleId="ListParagraph">
    <w:name w:val="List Paragraph"/>
    <w:aliases w:val="List not in Table"/>
    <w:basedOn w:val="Normal"/>
    <w:link w:val="ListParagraphChar"/>
    <w:uiPriority w:val="34"/>
    <w:qFormat/>
    <w:rsid w:val="00AC02C4"/>
    <w:pPr>
      <w:spacing w:after="0" w:line="276" w:lineRule="auto"/>
      <w:ind w:left="720"/>
      <w:contextualSpacing/>
      <w:jc w:val="both"/>
    </w:pPr>
    <w:rPr>
      <w:rFonts w:ascii="Times New Roman" w:eastAsia="Times New Roman" w:hAnsi="Times New Roman" w:cs="Times New Roman"/>
      <w:color w:val="000000"/>
      <w:sz w:val="24"/>
      <w:lang w:eastAsia="en-GB"/>
    </w:rPr>
  </w:style>
  <w:style w:type="character" w:customStyle="1" w:styleId="ListParagraphChar">
    <w:name w:val="List Paragraph Char"/>
    <w:aliases w:val="List not in Table Char"/>
    <w:basedOn w:val="DefaultParagraphFont"/>
    <w:link w:val="ListParagraph"/>
    <w:uiPriority w:val="34"/>
    <w:locked/>
    <w:rsid w:val="00AC02C4"/>
    <w:rPr>
      <w:rFonts w:ascii="Times New Roman" w:eastAsia="Times New Roman" w:hAnsi="Times New Roman" w:cs="Times New Roman"/>
      <w:color w:val="000000"/>
      <w:sz w:val="24"/>
      <w:lang w:val="lt-LT" w:eastAsia="en-GB"/>
    </w:rPr>
  </w:style>
  <w:style w:type="paragraph" w:styleId="Footer">
    <w:name w:val="footer"/>
    <w:basedOn w:val="Normal"/>
    <w:link w:val="FooterChar"/>
    <w:uiPriority w:val="99"/>
    <w:unhideWhenUsed/>
    <w:rsid w:val="004347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753"/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fontTable.xml"
                 Type="http://schemas.openxmlformats.org/officeDocument/2006/relationships/fontTable"/>
   <Relationship Id="rId11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header1.xml"
                 Type="http://schemas.openxmlformats.org/officeDocument/2006/relationships/header"/>
   <Relationship Id="rId9" Target="footer1.xml"
                 Type="http://schemas.openxmlformats.org/officeDocument/2006/relationships/footer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64377-8C83-42F9-AED8-4ED476AE8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906</Words>
  <Characters>5166</Characters>
  <Application>Microsoft Office Word</Application>
  <DocSecurity>0</DocSecurity>
  <Lines>43</Lines>
  <Paragraphs>12</Paragraphs>
  <ScaleCrop>false</ScaleCrop>
  <Company/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2026-01-27T09:04:00Z</dcterms:created>
  <dc:creator>Vaida Vaitkevičiūtė-Daugvilė</dc:creator>
  <cp:lastModifiedBy>Vaida Vaitkevičiūtė-Daugvilė</cp:lastModifiedBy>
  <dcterms:modified xsi:type="dcterms:W3CDTF">2026-03-13T08:30:00Z</dcterms:modified>
  <cp:revision>60</cp:revision>
</cp:coreProperties>
</file>